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5E" w:rsidRPr="00E21D36" w:rsidRDefault="00825F65" w:rsidP="00825F65">
      <w:pPr>
        <w:jc w:val="center"/>
        <w:rPr>
          <w:rFonts w:ascii="Times New Roman" w:hAnsi="Times New Roman" w:cs="Times New Roman"/>
          <w:b/>
          <w:sz w:val="26"/>
          <w:szCs w:val="26"/>
        </w:rPr>
      </w:pPr>
      <w:r w:rsidRPr="00E21D36">
        <w:rPr>
          <w:rFonts w:ascii="Times New Roman" w:hAnsi="Times New Roman" w:cs="Times New Roman"/>
          <w:b/>
          <w:sz w:val="26"/>
          <w:szCs w:val="26"/>
        </w:rPr>
        <w:t>Органы управления и контроля</w:t>
      </w:r>
    </w:p>
    <w:p w:rsidR="00825F65" w:rsidRPr="00E21D36" w:rsidRDefault="009965A1" w:rsidP="00825F65">
      <w:pPr>
        <w:jc w:val="center"/>
        <w:rPr>
          <w:rFonts w:ascii="Times New Roman" w:hAnsi="Times New Roman" w:cs="Times New Roman"/>
          <w:b/>
          <w:sz w:val="26"/>
          <w:szCs w:val="26"/>
        </w:rPr>
      </w:pPr>
      <w:r w:rsidRPr="00E21D36">
        <w:rPr>
          <w:rFonts w:ascii="Times New Roman" w:hAnsi="Times New Roman" w:cs="Times New Roman"/>
          <w:b/>
          <w:sz w:val="26"/>
          <w:szCs w:val="26"/>
        </w:rPr>
        <w:t>А</w:t>
      </w:r>
      <w:r w:rsidR="00825F65" w:rsidRPr="00E21D36">
        <w:rPr>
          <w:rFonts w:ascii="Times New Roman" w:hAnsi="Times New Roman" w:cs="Times New Roman"/>
          <w:b/>
          <w:sz w:val="26"/>
          <w:szCs w:val="26"/>
        </w:rPr>
        <w:t>кционерного общес</w:t>
      </w:r>
      <w:r w:rsidR="00DE5F61">
        <w:rPr>
          <w:rFonts w:ascii="Times New Roman" w:hAnsi="Times New Roman" w:cs="Times New Roman"/>
          <w:b/>
          <w:sz w:val="26"/>
          <w:szCs w:val="26"/>
        </w:rPr>
        <w:t>тва «</w:t>
      </w:r>
      <w:proofErr w:type="spellStart"/>
      <w:r w:rsidR="00DE5F61">
        <w:rPr>
          <w:rFonts w:ascii="Times New Roman" w:hAnsi="Times New Roman" w:cs="Times New Roman"/>
          <w:b/>
          <w:sz w:val="26"/>
          <w:szCs w:val="26"/>
        </w:rPr>
        <w:t>Россети</w:t>
      </w:r>
      <w:proofErr w:type="spellEnd"/>
      <w:r w:rsidR="00DE5F61">
        <w:rPr>
          <w:rFonts w:ascii="Times New Roman" w:hAnsi="Times New Roman" w:cs="Times New Roman"/>
          <w:b/>
          <w:sz w:val="26"/>
          <w:szCs w:val="26"/>
        </w:rPr>
        <w:t xml:space="preserve"> Центр закупок</w:t>
      </w:r>
      <w:r w:rsidR="00825F65" w:rsidRPr="00E21D36">
        <w:rPr>
          <w:rFonts w:ascii="Times New Roman" w:hAnsi="Times New Roman" w:cs="Times New Roman"/>
          <w:b/>
          <w:sz w:val="26"/>
          <w:szCs w:val="26"/>
        </w:rPr>
        <w:t>»</w:t>
      </w:r>
    </w:p>
    <w:p w:rsidR="00825F65" w:rsidRPr="00E21D36" w:rsidRDefault="00825F65" w:rsidP="008F630E">
      <w:pPr>
        <w:spacing w:after="0" w:line="240" w:lineRule="auto"/>
        <w:ind w:firstLine="567"/>
        <w:jc w:val="both"/>
        <w:rPr>
          <w:rFonts w:ascii="Times New Roman" w:hAnsi="Times New Roman" w:cs="Times New Roman"/>
          <w:b/>
          <w:sz w:val="26"/>
          <w:szCs w:val="26"/>
        </w:rPr>
      </w:pPr>
      <w:r w:rsidRPr="00E21D36">
        <w:rPr>
          <w:rFonts w:ascii="Times New Roman" w:hAnsi="Times New Roman" w:cs="Times New Roman"/>
          <w:b/>
          <w:sz w:val="26"/>
          <w:szCs w:val="26"/>
        </w:rPr>
        <w:t xml:space="preserve">Общее собрание акционеров </w:t>
      </w:r>
    </w:p>
    <w:p w:rsidR="00825F65" w:rsidRPr="00E21D36" w:rsidRDefault="00825F65" w:rsidP="008F630E">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Общее собрание акционеров является высшим органом управления Общества</w:t>
      </w:r>
    </w:p>
    <w:p w:rsidR="00825F65" w:rsidRPr="00E21D36" w:rsidRDefault="009965A1" w:rsidP="008F630E">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В настоящий момент доля П</w:t>
      </w:r>
      <w:r w:rsidR="00992FCF">
        <w:rPr>
          <w:rFonts w:ascii="Times New Roman" w:hAnsi="Times New Roman" w:cs="Times New Roman"/>
          <w:sz w:val="26"/>
          <w:szCs w:val="26"/>
        </w:rPr>
        <w:t>АО «</w:t>
      </w:r>
      <w:proofErr w:type="spellStart"/>
      <w:r w:rsidR="00992FCF">
        <w:rPr>
          <w:rFonts w:ascii="Times New Roman" w:hAnsi="Times New Roman" w:cs="Times New Roman"/>
          <w:sz w:val="26"/>
          <w:szCs w:val="26"/>
        </w:rPr>
        <w:t>Россети</w:t>
      </w:r>
      <w:proofErr w:type="spellEnd"/>
      <w:r w:rsidR="00825F65" w:rsidRPr="00E21D36">
        <w:rPr>
          <w:rFonts w:ascii="Times New Roman" w:hAnsi="Times New Roman" w:cs="Times New Roman"/>
          <w:sz w:val="26"/>
          <w:szCs w:val="26"/>
        </w:rPr>
        <w:t xml:space="preserve">» в уставном капитале </w:t>
      </w:r>
      <w:r w:rsidRPr="00E21D36">
        <w:rPr>
          <w:rFonts w:ascii="Times New Roman" w:hAnsi="Times New Roman" w:cs="Times New Roman"/>
          <w:sz w:val="26"/>
          <w:szCs w:val="26"/>
        </w:rPr>
        <w:t>А</w:t>
      </w:r>
      <w:r w:rsidR="00825F65" w:rsidRPr="00E21D36">
        <w:rPr>
          <w:rFonts w:ascii="Times New Roman" w:hAnsi="Times New Roman" w:cs="Times New Roman"/>
          <w:sz w:val="26"/>
          <w:szCs w:val="26"/>
        </w:rPr>
        <w:t>кционерного общес</w:t>
      </w:r>
      <w:r w:rsidR="00DE5F61">
        <w:rPr>
          <w:rFonts w:ascii="Times New Roman" w:hAnsi="Times New Roman" w:cs="Times New Roman"/>
          <w:sz w:val="26"/>
          <w:szCs w:val="26"/>
        </w:rPr>
        <w:t>тва «</w:t>
      </w:r>
      <w:proofErr w:type="spellStart"/>
      <w:r w:rsidR="00DE5F61">
        <w:rPr>
          <w:rFonts w:ascii="Times New Roman" w:hAnsi="Times New Roman" w:cs="Times New Roman"/>
          <w:sz w:val="26"/>
          <w:szCs w:val="26"/>
        </w:rPr>
        <w:t>Россети</w:t>
      </w:r>
      <w:proofErr w:type="spellEnd"/>
      <w:r w:rsidR="00DE5F61">
        <w:rPr>
          <w:rFonts w:ascii="Times New Roman" w:hAnsi="Times New Roman" w:cs="Times New Roman"/>
          <w:sz w:val="26"/>
          <w:szCs w:val="26"/>
        </w:rPr>
        <w:t xml:space="preserve"> Центр закупок</w:t>
      </w:r>
      <w:r w:rsidR="00825F65" w:rsidRPr="00E21D36">
        <w:rPr>
          <w:rFonts w:ascii="Times New Roman" w:hAnsi="Times New Roman" w:cs="Times New Roman"/>
          <w:sz w:val="26"/>
          <w:szCs w:val="26"/>
        </w:rPr>
        <w:t>» составляет 100%.</w:t>
      </w:r>
    </w:p>
    <w:p w:rsidR="00825F65" w:rsidRPr="00E21D36" w:rsidRDefault="00825F65" w:rsidP="008F630E">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К компетенции Общего собрания акционеров относятся следующие вопросы:</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внесение изменений и дополнений в Устав Общества или утверждение Устава Общества в новой редакции;</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реорганизация Общества;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ликвидация Общества, назначение ликвидационной комиссии и утверждение промежуточного и окончательного ликвидационных балансов;</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определение количественного состава Совета директоров Общества, избрание его членов и досрочное прекращение их полномочий;</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определение количества, номинальной стоимости, категории (типа) объявленных акций и прав, предоставляемых этими акциями;</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увеличение уставного капитала Общества путем увеличения номинальной стоимости акций или путем размещения дополнительных акций (эмиссионных, ценных бумаг Общества, конвертируемых в акции) в случаях, предусмотренных Федеральным законом «Об акционерных обществах»;</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избрание членов Ревизионной комиссии Общества и досрочное прекращение их полномочий;</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утверждение Аудитора Общества;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выплата (объявление) дивидендов по результатам первого квартала, полугодия, девяти месяцев отчетного года;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утверждение годового отчета, годовой бухгалтерской (финансовой) отчетности Общества;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дробление и консолидация акций Общества;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принятие решений о согласии на совершение или о последующем одобрении сделок в случаях, предусмотренных статьей 83 Федерального закона «Об акционерных обществах»;</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принятие решений о согласии на совершение или о последующем одобрении крупных сделок в случаях, предусмотренных статьей 79 Федерального закона «Об акционерных обществах»;</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принятие решения об участии в финансово-промышленных группах, ассоциациях и иных объединениях коммерческих организаций;</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утверждение внутренних документов, регулирующих деятельность органов Общества;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lastRenderedPageBreak/>
        <w:t>принятие решения о размещении Обществом облигаций, конвертируемых в акции, и иных эмиссионных ценных бумаг, конвертируемых в акции;</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принятие решения о выплате членам Ревизионной комиссии Общества вознаграждений и (или) компенсаций;</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принятие решения о выплате членам Совета директоров Общества вознаграждений и (или) компенсаций;</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решение иных вопросов, предусмотренных Федеральным законом «Об акционерных обществах».</w:t>
      </w:r>
    </w:p>
    <w:p w:rsidR="00825F65" w:rsidRPr="00E21D36" w:rsidRDefault="00825F65" w:rsidP="00EC0ED5">
      <w:pPr>
        <w:spacing w:after="0" w:line="240" w:lineRule="auto"/>
        <w:ind w:firstLine="567"/>
        <w:jc w:val="both"/>
        <w:rPr>
          <w:rFonts w:ascii="Times New Roman" w:hAnsi="Times New Roman" w:cs="Times New Roman"/>
          <w:b/>
          <w:sz w:val="26"/>
          <w:szCs w:val="26"/>
        </w:rPr>
      </w:pPr>
      <w:r w:rsidRPr="00E21D36">
        <w:rPr>
          <w:rFonts w:ascii="Times New Roman" w:hAnsi="Times New Roman" w:cs="Times New Roman"/>
          <w:b/>
          <w:sz w:val="26"/>
          <w:szCs w:val="26"/>
        </w:rPr>
        <w:t xml:space="preserve">Совет директоров </w:t>
      </w:r>
    </w:p>
    <w:p w:rsidR="00EC0ED5" w:rsidRPr="00E21D36" w:rsidRDefault="00992FCF" w:rsidP="00992FCF">
      <w:pPr>
        <w:widowControl w:val="0"/>
        <w:numPr>
          <w:ilvl w:val="1"/>
          <w:numId w:val="0"/>
        </w:numPr>
        <w:tabs>
          <w:tab w:val="left" w:pos="1134"/>
          <w:tab w:val="num" w:pos="1430"/>
        </w:tabs>
        <w:spacing w:after="0" w:line="240" w:lineRule="auto"/>
        <w:jc w:val="both"/>
        <w:rPr>
          <w:rFonts w:ascii="Times New Roman" w:eastAsia="Times New Roman" w:hAnsi="Times New Roman" w:cs="Times New Roman"/>
          <w:snapToGrid w:val="0"/>
          <w:spacing w:val="-2"/>
          <w:sz w:val="26"/>
          <w:szCs w:val="26"/>
          <w:lang w:eastAsia="ru-RU"/>
        </w:rPr>
      </w:pPr>
      <w:r>
        <w:rPr>
          <w:rFonts w:ascii="Times New Roman" w:eastAsia="Times New Roman" w:hAnsi="Times New Roman" w:cs="Times New Roman"/>
          <w:snapToGrid w:val="0"/>
          <w:spacing w:val="-2"/>
          <w:sz w:val="26"/>
          <w:szCs w:val="26"/>
          <w:lang w:eastAsia="ru-RU"/>
        </w:rPr>
        <w:t xml:space="preserve">          </w:t>
      </w:r>
      <w:r w:rsidR="00EC0ED5" w:rsidRPr="00E21D36">
        <w:rPr>
          <w:rFonts w:ascii="Times New Roman" w:eastAsia="Times New Roman" w:hAnsi="Times New Roman" w:cs="Times New Roman"/>
          <w:snapToGrid w:val="0"/>
          <w:spacing w:val="-2"/>
          <w:sz w:val="26"/>
          <w:szCs w:val="26"/>
          <w:lang w:eastAsia="ru-RU"/>
        </w:rPr>
        <w:t>Совет директоров Общества - коллегиальный орган управления, контролирующий деятельность Единоличного исполнительного органа Общества и выполняющий иные функции, возложенные на него законом или Уставом Общества. Совет директоров Общества осуществляет общее руководство деятельностью Общества, за исключением решения вопросов, отнесенных Федеральным законом «Об акционерных обществах» и настоящим Уставом к компетенции Общего собрания акционеров.</w:t>
      </w:r>
      <w:r w:rsidR="00DA6CC0" w:rsidRPr="00E21D36">
        <w:rPr>
          <w:rFonts w:ascii="Times New Roman" w:eastAsia="Times New Roman" w:hAnsi="Times New Roman" w:cs="Times New Roman"/>
          <w:sz w:val="26"/>
          <w:szCs w:val="26"/>
          <w:lang w:eastAsia="ru-RU"/>
        </w:rPr>
        <w:t xml:space="preserve"> </w:t>
      </w:r>
    </w:p>
    <w:p w:rsidR="00312174" w:rsidRDefault="00312174" w:rsidP="0060779D">
      <w:pPr>
        <w:spacing w:after="0" w:line="240" w:lineRule="auto"/>
        <w:ind w:firstLine="567"/>
        <w:jc w:val="both"/>
        <w:rPr>
          <w:rFonts w:ascii="Times New Roman" w:hAnsi="Times New Roman" w:cs="Times New Roman"/>
          <w:sz w:val="26"/>
          <w:szCs w:val="26"/>
        </w:rPr>
      </w:pPr>
      <w:r w:rsidRPr="00312174">
        <w:rPr>
          <w:rFonts w:ascii="Times New Roman" w:hAnsi="Times New Roman" w:cs="Times New Roman"/>
          <w:sz w:val="26"/>
          <w:szCs w:val="26"/>
        </w:rPr>
        <w:t>Действующий сос</w:t>
      </w:r>
      <w:r w:rsidR="00992FCF">
        <w:rPr>
          <w:rFonts w:ascii="Times New Roman" w:hAnsi="Times New Roman" w:cs="Times New Roman"/>
          <w:sz w:val="26"/>
          <w:szCs w:val="26"/>
        </w:rPr>
        <w:t>тав Совета директоров, избран</w:t>
      </w:r>
      <w:r w:rsidRPr="00312174">
        <w:rPr>
          <w:rFonts w:ascii="Times New Roman" w:hAnsi="Times New Roman" w:cs="Times New Roman"/>
          <w:sz w:val="26"/>
          <w:szCs w:val="26"/>
        </w:rPr>
        <w:t xml:space="preserve"> 26.05.2023 (выписка из протокола  заседания Правления ПАО «</w:t>
      </w:r>
      <w:proofErr w:type="spellStart"/>
      <w:r w:rsidRPr="00312174">
        <w:rPr>
          <w:rFonts w:ascii="Times New Roman" w:hAnsi="Times New Roman" w:cs="Times New Roman"/>
          <w:sz w:val="26"/>
          <w:szCs w:val="26"/>
        </w:rPr>
        <w:t>Россети</w:t>
      </w:r>
      <w:proofErr w:type="spellEnd"/>
      <w:r w:rsidRPr="00312174">
        <w:rPr>
          <w:rFonts w:ascii="Times New Roman" w:hAnsi="Times New Roman" w:cs="Times New Roman"/>
          <w:sz w:val="26"/>
          <w:szCs w:val="26"/>
        </w:rPr>
        <w:t>» №26/9 от 30.05.2023) на годовом Общем собрании акционеров Общества*</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8"/>
        <w:gridCol w:w="3006"/>
        <w:gridCol w:w="5812"/>
      </w:tblGrid>
      <w:tr w:rsidR="00E70037" w:rsidRPr="00E70037" w:rsidTr="00AF2631">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E70037" w:rsidP="00E70037">
            <w:pPr>
              <w:widowControl w:val="0"/>
              <w:spacing w:after="0" w:line="240" w:lineRule="auto"/>
              <w:jc w:val="center"/>
              <w:rPr>
                <w:rFonts w:ascii="Times New Roman" w:eastAsia="Times New Roman" w:hAnsi="Times New Roman" w:cs="Times New Roman"/>
                <w:b/>
                <w:bCs/>
                <w:caps/>
                <w:sz w:val="26"/>
                <w:szCs w:val="26"/>
                <w:lang w:eastAsia="ru-RU"/>
              </w:rPr>
            </w:pPr>
            <w:r w:rsidRPr="00E70037">
              <w:rPr>
                <w:rFonts w:ascii="Times New Roman" w:eastAsia="Times New Roman" w:hAnsi="Times New Roman" w:cs="Times New Roman"/>
                <w:b/>
                <w:bCs/>
                <w:caps/>
                <w:sz w:val="26"/>
                <w:szCs w:val="26"/>
                <w:lang w:eastAsia="ru-RU"/>
              </w:rPr>
              <w:t>№</w:t>
            </w:r>
          </w:p>
        </w:tc>
        <w:tc>
          <w:tcPr>
            <w:tcW w:w="3006" w:type="dxa"/>
            <w:tcBorders>
              <w:top w:val="single" w:sz="4" w:space="0" w:color="auto"/>
              <w:left w:val="single" w:sz="4" w:space="0" w:color="auto"/>
              <w:bottom w:val="single" w:sz="4" w:space="0" w:color="auto"/>
              <w:right w:val="single" w:sz="4" w:space="0" w:color="auto"/>
            </w:tcBorders>
            <w:hideMark/>
          </w:tcPr>
          <w:p w:rsidR="00E70037" w:rsidRPr="00E70037" w:rsidRDefault="00E70037" w:rsidP="00E70037">
            <w:pPr>
              <w:widowControl w:val="0"/>
              <w:spacing w:after="0" w:line="240" w:lineRule="auto"/>
              <w:jc w:val="center"/>
              <w:rPr>
                <w:rFonts w:ascii="Times New Roman" w:eastAsia="Times New Roman" w:hAnsi="Times New Roman" w:cs="Times New Roman"/>
                <w:b/>
                <w:bCs/>
                <w:sz w:val="26"/>
                <w:szCs w:val="26"/>
                <w:lang w:eastAsia="ru-RU"/>
              </w:rPr>
            </w:pPr>
            <w:r w:rsidRPr="00E70037">
              <w:rPr>
                <w:rFonts w:ascii="Times New Roman" w:eastAsia="Times New Roman" w:hAnsi="Times New Roman" w:cs="Times New Roman"/>
                <w:b/>
                <w:bCs/>
                <w:caps/>
                <w:sz w:val="26"/>
                <w:szCs w:val="26"/>
                <w:lang w:eastAsia="ru-RU"/>
              </w:rPr>
              <w:t xml:space="preserve">Ф.И.О. </w:t>
            </w:r>
          </w:p>
        </w:tc>
        <w:tc>
          <w:tcPr>
            <w:tcW w:w="5812" w:type="dxa"/>
            <w:tcBorders>
              <w:top w:val="single" w:sz="4" w:space="0" w:color="auto"/>
              <w:left w:val="single" w:sz="4" w:space="0" w:color="auto"/>
              <w:bottom w:val="single" w:sz="4" w:space="0" w:color="auto"/>
              <w:right w:val="single" w:sz="4" w:space="0" w:color="auto"/>
            </w:tcBorders>
            <w:hideMark/>
          </w:tcPr>
          <w:p w:rsidR="00E70037" w:rsidRPr="00E70037" w:rsidRDefault="00E70037" w:rsidP="00E70037">
            <w:pPr>
              <w:widowControl w:val="0"/>
              <w:spacing w:after="0" w:line="240" w:lineRule="auto"/>
              <w:jc w:val="center"/>
              <w:rPr>
                <w:rFonts w:ascii="Times New Roman" w:eastAsia="Times New Roman" w:hAnsi="Times New Roman" w:cs="Times New Roman"/>
                <w:b/>
                <w:bCs/>
                <w:sz w:val="26"/>
                <w:szCs w:val="26"/>
                <w:lang w:val="en-US" w:eastAsia="ru-RU"/>
              </w:rPr>
            </w:pPr>
            <w:r w:rsidRPr="00E70037">
              <w:rPr>
                <w:rFonts w:ascii="Times New Roman" w:eastAsia="Times New Roman" w:hAnsi="Times New Roman" w:cs="Times New Roman"/>
                <w:b/>
                <w:bCs/>
                <w:sz w:val="26"/>
                <w:szCs w:val="26"/>
                <w:lang w:eastAsia="ru-RU"/>
              </w:rPr>
              <w:t>Должность</w:t>
            </w:r>
            <w:r w:rsidRPr="00E70037">
              <w:rPr>
                <w:rFonts w:ascii="Times New Roman" w:eastAsia="Times New Roman" w:hAnsi="Times New Roman" w:cs="Times New Roman"/>
                <w:b/>
                <w:bCs/>
                <w:sz w:val="26"/>
                <w:szCs w:val="26"/>
                <w:lang w:val="en-US" w:eastAsia="ru-RU"/>
              </w:rPr>
              <w:t xml:space="preserve"> </w:t>
            </w:r>
            <w:r w:rsidRPr="00E70037">
              <w:rPr>
                <w:rFonts w:ascii="Times New Roman" w:eastAsia="Calibri" w:hAnsi="Times New Roman" w:cs="Times New Roman"/>
                <w:b/>
                <w:color w:val="000000"/>
                <w:kern w:val="20"/>
                <w:sz w:val="26"/>
                <w:szCs w:val="26"/>
                <w:lang w:val="en-US" w:eastAsia="ru-RU"/>
              </w:rPr>
              <w:t xml:space="preserve"> </w:t>
            </w:r>
          </w:p>
        </w:tc>
      </w:tr>
      <w:tr w:rsidR="00574AA4" w:rsidRPr="00E70037" w:rsidTr="00AF2631">
        <w:tc>
          <w:tcPr>
            <w:tcW w:w="538" w:type="dxa"/>
            <w:tcBorders>
              <w:top w:val="single" w:sz="4" w:space="0" w:color="auto"/>
              <w:left w:val="single" w:sz="4" w:space="0" w:color="auto"/>
              <w:bottom w:val="single" w:sz="4" w:space="0" w:color="auto"/>
              <w:right w:val="single" w:sz="4" w:space="0" w:color="auto"/>
            </w:tcBorders>
          </w:tcPr>
          <w:p w:rsidR="00574AA4" w:rsidRPr="00E70037" w:rsidRDefault="00574AA4" w:rsidP="00E70037">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3006" w:type="dxa"/>
            <w:tcBorders>
              <w:top w:val="single" w:sz="4" w:space="0" w:color="auto"/>
              <w:left w:val="nil"/>
              <w:bottom w:val="single" w:sz="4" w:space="0" w:color="auto"/>
              <w:right w:val="single" w:sz="4" w:space="0" w:color="auto"/>
            </w:tcBorders>
          </w:tcPr>
          <w:p w:rsidR="00574AA4" w:rsidRPr="00574AA4" w:rsidRDefault="00574AA4" w:rsidP="00574AA4">
            <w:pPr>
              <w:spacing w:after="0" w:line="240" w:lineRule="auto"/>
              <w:rPr>
                <w:rFonts w:ascii="Times New Roman" w:eastAsia="Calibri" w:hAnsi="Times New Roman" w:cs="Times New Roman"/>
                <w:bCs/>
                <w:sz w:val="26"/>
                <w:szCs w:val="26"/>
                <w:lang w:eastAsia="ru-RU"/>
              </w:rPr>
            </w:pPr>
            <w:proofErr w:type="spellStart"/>
            <w:r w:rsidRPr="00574AA4">
              <w:rPr>
                <w:rFonts w:ascii="Times New Roman" w:eastAsia="Calibri" w:hAnsi="Times New Roman" w:cs="Times New Roman"/>
                <w:bCs/>
                <w:sz w:val="26"/>
                <w:szCs w:val="26"/>
                <w:lang w:eastAsia="ru-RU"/>
              </w:rPr>
              <w:t>Ханафеев</w:t>
            </w:r>
            <w:proofErr w:type="spellEnd"/>
            <w:r w:rsidRPr="00574AA4">
              <w:rPr>
                <w:rFonts w:ascii="Times New Roman" w:eastAsia="Calibri" w:hAnsi="Times New Roman" w:cs="Times New Roman"/>
                <w:bCs/>
                <w:sz w:val="26"/>
                <w:szCs w:val="26"/>
                <w:lang w:eastAsia="ru-RU"/>
              </w:rPr>
              <w:t xml:space="preserve"> </w:t>
            </w:r>
          </w:p>
          <w:p w:rsidR="00574AA4" w:rsidRPr="00E70037" w:rsidRDefault="00574AA4" w:rsidP="00574AA4">
            <w:pPr>
              <w:spacing w:after="0" w:line="240" w:lineRule="auto"/>
              <w:rPr>
                <w:rFonts w:ascii="Times New Roman" w:eastAsia="Calibri" w:hAnsi="Times New Roman" w:cs="Times New Roman"/>
                <w:bCs/>
                <w:sz w:val="26"/>
                <w:szCs w:val="26"/>
                <w:lang w:eastAsia="ru-RU"/>
              </w:rPr>
            </w:pPr>
            <w:r w:rsidRPr="00574AA4">
              <w:rPr>
                <w:rFonts w:ascii="Times New Roman" w:eastAsia="Calibri" w:hAnsi="Times New Roman" w:cs="Times New Roman"/>
                <w:bCs/>
                <w:sz w:val="26"/>
                <w:szCs w:val="26"/>
                <w:lang w:eastAsia="ru-RU"/>
              </w:rPr>
              <w:t xml:space="preserve">Марат </w:t>
            </w:r>
            <w:proofErr w:type="spellStart"/>
            <w:r w:rsidRPr="00574AA4">
              <w:rPr>
                <w:rFonts w:ascii="Times New Roman" w:eastAsia="Calibri" w:hAnsi="Times New Roman" w:cs="Times New Roman"/>
                <w:bCs/>
                <w:sz w:val="26"/>
                <w:szCs w:val="26"/>
                <w:lang w:eastAsia="ru-RU"/>
              </w:rPr>
              <w:t>Анварович</w:t>
            </w:r>
            <w:proofErr w:type="spellEnd"/>
          </w:p>
        </w:tc>
        <w:tc>
          <w:tcPr>
            <w:tcW w:w="5812" w:type="dxa"/>
            <w:tcBorders>
              <w:top w:val="single" w:sz="4" w:space="0" w:color="auto"/>
              <w:left w:val="single" w:sz="4" w:space="0" w:color="auto"/>
              <w:bottom w:val="single" w:sz="4" w:space="0" w:color="auto"/>
              <w:right w:val="single" w:sz="4" w:space="0" w:color="auto"/>
            </w:tcBorders>
          </w:tcPr>
          <w:p w:rsidR="00574AA4" w:rsidRPr="00E70037" w:rsidRDefault="00574AA4" w:rsidP="00E70037">
            <w:pPr>
              <w:widowControl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Заместитель генерального директора по закупочной деятельности ПАО «</w:t>
            </w:r>
            <w:proofErr w:type="spellStart"/>
            <w:r>
              <w:rPr>
                <w:rFonts w:ascii="Times New Roman" w:eastAsia="Times New Roman" w:hAnsi="Times New Roman" w:cs="Times New Roman"/>
                <w:bCs/>
                <w:sz w:val="26"/>
                <w:szCs w:val="26"/>
                <w:lang w:eastAsia="ru-RU"/>
              </w:rPr>
              <w:t>Россети</w:t>
            </w:r>
            <w:proofErr w:type="spellEnd"/>
            <w:r>
              <w:rPr>
                <w:rFonts w:ascii="Times New Roman" w:eastAsia="Times New Roman" w:hAnsi="Times New Roman" w:cs="Times New Roman"/>
                <w:bCs/>
                <w:sz w:val="26"/>
                <w:szCs w:val="26"/>
                <w:lang w:eastAsia="ru-RU"/>
              </w:rPr>
              <w:t>»</w:t>
            </w:r>
          </w:p>
        </w:tc>
      </w:tr>
      <w:tr w:rsidR="00E70037" w:rsidRPr="00E70037" w:rsidTr="00AF2631">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574AA4" w:rsidP="00E70037">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3006" w:type="dxa"/>
            <w:tcBorders>
              <w:top w:val="single" w:sz="4" w:space="0" w:color="auto"/>
              <w:left w:val="nil"/>
              <w:bottom w:val="single" w:sz="4" w:space="0" w:color="auto"/>
              <w:right w:val="single" w:sz="4" w:space="0" w:color="auto"/>
            </w:tcBorders>
          </w:tcPr>
          <w:p w:rsidR="00E70037" w:rsidRPr="00E70037" w:rsidRDefault="00E70037" w:rsidP="00E70037">
            <w:pPr>
              <w:spacing w:after="0" w:line="240" w:lineRule="auto"/>
              <w:rPr>
                <w:rFonts w:ascii="Times New Roman" w:eastAsia="Calibri" w:hAnsi="Times New Roman" w:cs="Times New Roman"/>
                <w:bCs/>
                <w:sz w:val="26"/>
                <w:szCs w:val="26"/>
                <w:lang w:eastAsia="ru-RU"/>
              </w:rPr>
            </w:pPr>
            <w:r w:rsidRPr="00E70037">
              <w:rPr>
                <w:rFonts w:ascii="Times New Roman" w:eastAsia="Calibri" w:hAnsi="Times New Roman" w:cs="Times New Roman"/>
                <w:bCs/>
                <w:sz w:val="26"/>
                <w:szCs w:val="26"/>
                <w:lang w:eastAsia="ru-RU"/>
              </w:rPr>
              <w:t xml:space="preserve">Антипин </w:t>
            </w:r>
          </w:p>
          <w:p w:rsidR="00E70037" w:rsidRPr="00E70037" w:rsidRDefault="00E70037" w:rsidP="00E70037">
            <w:pPr>
              <w:widowControl w:val="0"/>
              <w:spacing w:after="0" w:line="240" w:lineRule="auto"/>
              <w:rPr>
                <w:rFonts w:ascii="Times New Roman" w:eastAsia="Times New Roman" w:hAnsi="Times New Roman" w:cs="Times New Roman"/>
                <w:sz w:val="26"/>
                <w:szCs w:val="26"/>
                <w:lang w:eastAsia="ru-RU"/>
              </w:rPr>
            </w:pPr>
            <w:r w:rsidRPr="00E70037">
              <w:rPr>
                <w:rFonts w:ascii="Times New Roman" w:eastAsia="Calibri" w:hAnsi="Times New Roman" w:cs="Times New Roman"/>
                <w:bCs/>
                <w:sz w:val="26"/>
                <w:szCs w:val="26"/>
                <w:lang w:eastAsia="ru-RU"/>
              </w:rPr>
              <w:t>Дмитрий Борисович</w:t>
            </w:r>
          </w:p>
        </w:tc>
        <w:tc>
          <w:tcPr>
            <w:tcW w:w="5812" w:type="dxa"/>
            <w:tcBorders>
              <w:top w:val="single" w:sz="4" w:space="0" w:color="auto"/>
              <w:left w:val="single" w:sz="4" w:space="0" w:color="auto"/>
              <w:bottom w:val="single" w:sz="4" w:space="0" w:color="auto"/>
              <w:right w:val="single" w:sz="4" w:space="0" w:color="auto"/>
            </w:tcBorders>
          </w:tcPr>
          <w:p w:rsidR="00E70037" w:rsidRPr="00E70037" w:rsidRDefault="00E70037" w:rsidP="00574AA4">
            <w:pPr>
              <w:widowControl w:val="0"/>
              <w:spacing w:after="0" w:line="240" w:lineRule="auto"/>
              <w:jc w:val="both"/>
              <w:rPr>
                <w:rFonts w:ascii="Times New Roman" w:eastAsia="Times New Roman" w:hAnsi="Times New Roman" w:cs="Times New Roman"/>
                <w:sz w:val="26"/>
                <w:szCs w:val="26"/>
                <w:lang w:eastAsia="ru-RU"/>
              </w:rPr>
            </w:pPr>
            <w:r w:rsidRPr="00E70037">
              <w:rPr>
                <w:rFonts w:ascii="Times New Roman" w:eastAsia="Times New Roman" w:hAnsi="Times New Roman" w:cs="Times New Roman"/>
                <w:bCs/>
                <w:sz w:val="26"/>
                <w:szCs w:val="26"/>
                <w:lang w:eastAsia="ru-RU"/>
              </w:rPr>
              <w:t xml:space="preserve">Начальник отдела сопровождения проектной деятельности </w:t>
            </w:r>
            <w:r w:rsidR="00574AA4" w:rsidRPr="00574AA4">
              <w:rPr>
                <w:rFonts w:ascii="Times New Roman" w:eastAsia="Times New Roman" w:hAnsi="Times New Roman" w:cs="Times New Roman"/>
                <w:bCs/>
                <w:sz w:val="26"/>
                <w:szCs w:val="26"/>
                <w:lang w:eastAsia="ru-RU"/>
              </w:rPr>
              <w:t>ПАО «</w:t>
            </w:r>
            <w:proofErr w:type="spellStart"/>
            <w:r w:rsidR="00574AA4" w:rsidRPr="00574AA4">
              <w:rPr>
                <w:rFonts w:ascii="Times New Roman" w:eastAsia="Times New Roman" w:hAnsi="Times New Roman" w:cs="Times New Roman"/>
                <w:bCs/>
                <w:sz w:val="26"/>
                <w:szCs w:val="26"/>
                <w:lang w:eastAsia="ru-RU"/>
              </w:rPr>
              <w:t>Россети</w:t>
            </w:r>
            <w:proofErr w:type="spellEnd"/>
            <w:r w:rsidR="00574AA4" w:rsidRPr="00574AA4">
              <w:rPr>
                <w:rFonts w:ascii="Times New Roman" w:eastAsia="Times New Roman" w:hAnsi="Times New Roman" w:cs="Times New Roman"/>
                <w:bCs/>
                <w:sz w:val="26"/>
                <w:szCs w:val="26"/>
                <w:lang w:eastAsia="ru-RU"/>
              </w:rPr>
              <w:t>»</w:t>
            </w:r>
          </w:p>
        </w:tc>
      </w:tr>
      <w:tr w:rsidR="00E70037" w:rsidRPr="00E70037" w:rsidTr="00AF2631">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574AA4" w:rsidP="00E70037">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3006" w:type="dxa"/>
            <w:tcBorders>
              <w:top w:val="single" w:sz="4" w:space="0" w:color="auto"/>
              <w:left w:val="nil"/>
              <w:bottom w:val="single" w:sz="4" w:space="0" w:color="auto"/>
              <w:right w:val="single" w:sz="4" w:space="0" w:color="auto"/>
            </w:tcBorders>
          </w:tcPr>
          <w:p w:rsidR="00E70037" w:rsidRPr="00E70037" w:rsidRDefault="00E70037" w:rsidP="00E70037">
            <w:pPr>
              <w:widowControl w:val="0"/>
              <w:spacing w:after="0" w:line="240" w:lineRule="auto"/>
              <w:rPr>
                <w:rFonts w:ascii="Times New Roman" w:eastAsia="Calibri" w:hAnsi="Times New Roman" w:cs="Times New Roman"/>
                <w:bCs/>
                <w:sz w:val="26"/>
                <w:szCs w:val="26"/>
                <w:lang w:eastAsia="ru-RU"/>
              </w:rPr>
            </w:pPr>
            <w:proofErr w:type="spellStart"/>
            <w:r w:rsidRPr="00E70037">
              <w:rPr>
                <w:rFonts w:ascii="Times New Roman" w:eastAsia="Calibri" w:hAnsi="Times New Roman" w:cs="Times New Roman"/>
                <w:bCs/>
                <w:sz w:val="26"/>
                <w:szCs w:val="26"/>
                <w:lang w:eastAsia="ru-RU"/>
              </w:rPr>
              <w:t>Антониадис</w:t>
            </w:r>
            <w:proofErr w:type="spellEnd"/>
            <w:r w:rsidRPr="00E70037">
              <w:rPr>
                <w:rFonts w:ascii="Times New Roman" w:eastAsia="Calibri" w:hAnsi="Times New Roman" w:cs="Times New Roman"/>
                <w:bCs/>
                <w:sz w:val="26"/>
                <w:szCs w:val="26"/>
                <w:lang w:eastAsia="ru-RU"/>
              </w:rPr>
              <w:t xml:space="preserve"> </w:t>
            </w:r>
          </w:p>
          <w:p w:rsidR="00E70037" w:rsidRPr="00E70037" w:rsidRDefault="00E70037" w:rsidP="00E70037">
            <w:pPr>
              <w:widowControl w:val="0"/>
              <w:spacing w:after="0" w:line="240" w:lineRule="auto"/>
              <w:rPr>
                <w:rFonts w:ascii="Times New Roman" w:eastAsia="Times New Roman" w:hAnsi="Times New Roman" w:cs="Times New Roman"/>
                <w:sz w:val="26"/>
                <w:szCs w:val="26"/>
                <w:lang w:eastAsia="ru-RU"/>
              </w:rPr>
            </w:pPr>
            <w:proofErr w:type="spellStart"/>
            <w:r w:rsidRPr="00E70037">
              <w:rPr>
                <w:rFonts w:ascii="Times New Roman" w:eastAsia="Calibri" w:hAnsi="Times New Roman" w:cs="Times New Roman"/>
                <w:bCs/>
                <w:sz w:val="26"/>
                <w:szCs w:val="26"/>
                <w:lang w:eastAsia="ru-RU"/>
              </w:rPr>
              <w:t>Алекос</w:t>
            </w:r>
            <w:proofErr w:type="spellEnd"/>
            <w:r w:rsidRPr="00E70037">
              <w:rPr>
                <w:rFonts w:ascii="Times New Roman" w:eastAsia="Calibri" w:hAnsi="Times New Roman" w:cs="Times New Roman"/>
                <w:bCs/>
                <w:sz w:val="26"/>
                <w:szCs w:val="26"/>
                <w:lang w:eastAsia="ru-RU"/>
              </w:rPr>
              <w:t xml:space="preserve"> </w:t>
            </w:r>
            <w:proofErr w:type="spellStart"/>
            <w:r w:rsidRPr="00E70037">
              <w:rPr>
                <w:rFonts w:ascii="Times New Roman" w:eastAsia="Calibri" w:hAnsi="Times New Roman" w:cs="Times New Roman"/>
                <w:bCs/>
                <w:sz w:val="26"/>
                <w:szCs w:val="26"/>
                <w:lang w:eastAsia="ru-RU"/>
              </w:rPr>
              <w:t>Архимедович</w:t>
            </w:r>
            <w:proofErr w:type="spellEnd"/>
          </w:p>
        </w:tc>
        <w:tc>
          <w:tcPr>
            <w:tcW w:w="5812" w:type="dxa"/>
            <w:tcBorders>
              <w:top w:val="single" w:sz="4" w:space="0" w:color="auto"/>
              <w:left w:val="single" w:sz="4" w:space="0" w:color="auto"/>
              <w:bottom w:val="single" w:sz="4" w:space="0" w:color="auto"/>
              <w:right w:val="single" w:sz="4" w:space="0" w:color="auto"/>
            </w:tcBorders>
          </w:tcPr>
          <w:p w:rsidR="00E70037" w:rsidRPr="00E70037" w:rsidRDefault="00574AA4" w:rsidP="00E70037">
            <w:pPr>
              <w:widowControl w:val="0"/>
              <w:spacing w:after="0" w:line="240" w:lineRule="auto"/>
              <w:jc w:val="both"/>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Директор по </w:t>
            </w:r>
            <w:proofErr w:type="gramStart"/>
            <w:r>
              <w:rPr>
                <w:rFonts w:ascii="Times New Roman" w:eastAsia="Times New Roman" w:hAnsi="Times New Roman" w:cs="Times New Roman"/>
                <w:spacing w:val="-4"/>
                <w:sz w:val="26"/>
                <w:szCs w:val="26"/>
                <w:lang w:eastAsia="ru-RU"/>
              </w:rPr>
              <w:t>инвестициям-начальник</w:t>
            </w:r>
            <w:proofErr w:type="gramEnd"/>
            <w:r>
              <w:rPr>
                <w:rFonts w:ascii="Times New Roman" w:eastAsia="Times New Roman" w:hAnsi="Times New Roman" w:cs="Times New Roman"/>
                <w:spacing w:val="-4"/>
                <w:sz w:val="26"/>
                <w:szCs w:val="26"/>
                <w:lang w:eastAsia="ru-RU"/>
              </w:rPr>
              <w:t xml:space="preserve"> Департамента инвестиционного планирования и отчетности ПАО «</w:t>
            </w:r>
            <w:proofErr w:type="spellStart"/>
            <w:r>
              <w:rPr>
                <w:rFonts w:ascii="Times New Roman" w:eastAsia="Times New Roman" w:hAnsi="Times New Roman" w:cs="Times New Roman"/>
                <w:spacing w:val="-4"/>
                <w:sz w:val="26"/>
                <w:szCs w:val="26"/>
                <w:lang w:eastAsia="ru-RU"/>
              </w:rPr>
              <w:t>Россети</w:t>
            </w:r>
            <w:proofErr w:type="spellEnd"/>
            <w:r>
              <w:rPr>
                <w:rFonts w:ascii="Times New Roman" w:eastAsia="Times New Roman" w:hAnsi="Times New Roman" w:cs="Times New Roman"/>
                <w:spacing w:val="-4"/>
                <w:sz w:val="26"/>
                <w:szCs w:val="26"/>
                <w:lang w:eastAsia="ru-RU"/>
              </w:rPr>
              <w:t>»</w:t>
            </w:r>
          </w:p>
        </w:tc>
      </w:tr>
      <w:tr w:rsidR="00E70037" w:rsidRPr="00E70037" w:rsidTr="00AF2631">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DC7ED0" w:rsidP="00E70037">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3006" w:type="dxa"/>
            <w:tcBorders>
              <w:top w:val="single" w:sz="4" w:space="0" w:color="auto"/>
              <w:left w:val="nil"/>
              <w:bottom w:val="single" w:sz="4" w:space="0" w:color="auto"/>
              <w:right w:val="single" w:sz="4" w:space="0" w:color="auto"/>
            </w:tcBorders>
          </w:tcPr>
          <w:p w:rsidR="00E70037" w:rsidRPr="00E70037" w:rsidRDefault="00E70037" w:rsidP="00E70037">
            <w:pPr>
              <w:spacing w:after="0" w:line="240" w:lineRule="auto"/>
              <w:jc w:val="both"/>
              <w:rPr>
                <w:rFonts w:ascii="Times New Roman" w:eastAsia="Calibri" w:hAnsi="Times New Roman" w:cs="Times New Roman"/>
                <w:bCs/>
                <w:sz w:val="26"/>
                <w:szCs w:val="26"/>
                <w:lang w:eastAsia="ru-RU"/>
              </w:rPr>
            </w:pPr>
            <w:r w:rsidRPr="00E70037">
              <w:rPr>
                <w:rFonts w:ascii="Times New Roman" w:eastAsia="Calibri" w:hAnsi="Times New Roman" w:cs="Times New Roman"/>
                <w:bCs/>
                <w:sz w:val="26"/>
                <w:szCs w:val="26"/>
                <w:lang w:eastAsia="ru-RU"/>
              </w:rPr>
              <w:t xml:space="preserve">Григорьева </w:t>
            </w:r>
          </w:p>
          <w:p w:rsidR="00E70037" w:rsidRPr="00E70037" w:rsidRDefault="00E70037" w:rsidP="00E70037">
            <w:pPr>
              <w:widowControl w:val="0"/>
              <w:spacing w:after="0" w:line="240" w:lineRule="auto"/>
              <w:rPr>
                <w:rFonts w:ascii="Times New Roman" w:eastAsia="Times New Roman" w:hAnsi="Times New Roman" w:cs="Times New Roman"/>
                <w:sz w:val="26"/>
                <w:szCs w:val="26"/>
                <w:lang w:eastAsia="ru-RU"/>
              </w:rPr>
            </w:pPr>
            <w:r w:rsidRPr="00E70037">
              <w:rPr>
                <w:rFonts w:ascii="Times New Roman" w:eastAsia="Calibri" w:hAnsi="Times New Roman" w:cs="Times New Roman"/>
                <w:bCs/>
                <w:sz w:val="26"/>
                <w:szCs w:val="26"/>
                <w:lang w:eastAsia="ru-RU"/>
              </w:rPr>
              <w:t>Екатерина Александровна</w:t>
            </w:r>
          </w:p>
        </w:tc>
        <w:tc>
          <w:tcPr>
            <w:tcW w:w="5812" w:type="dxa"/>
            <w:tcBorders>
              <w:top w:val="single" w:sz="4" w:space="0" w:color="auto"/>
              <w:left w:val="single" w:sz="4" w:space="0" w:color="auto"/>
              <w:bottom w:val="single" w:sz="4" w:space="0" w:color="auto"/>
              <w:right w:val="single" w:sz="4" w:space="0" w:color="auto"/>
            </w:tcBorders>
          </w:tcPr>
          <w:p w:rsidR="00E70037" w:rsidRPr="00E70037" w:rsidRDefault="00E70037" w:rsidP="00DC7ED0">
            <w:pPr>
              <w:widowControl w:val="0"/>
              <w:spacing w:after="0" w:line="240" w:lineRule="auto"/>
              <w:jc w:val="both"/>
              <w:rPr>
                <w:rFonts w:ascii="Times New Roman" w:eastAsia="Times New Roman" w:hAnsi="Times New Roman" w:cs="Times New Roman"/>
                <w:sz w:val="26"/>
                <w:szCs w:val="26"/>
                <w:lang w:eastAsia="ru-RU"/>
              </w:rPr>
            </w:pPr>
            <w:r w:rsidRPr="00E70037">
              <w:rPr>
                <w:rFonts w:ascii="Times New Roman" w:eastAsia="Times New Roman" w:hAnsi="Times New Roman" w:cs="Times New Roman"/>
                <w:sz w:val="26"/>
                <w:szCs w:val="26"/>
                <w:lang w:eastAsia="ru-RU"/>
              </w:rPr>
              <w:t xml:space="preserve">Директор по закупкам </w:t>
            </w:r>
            <w:r w:rsidR="00DC7ED0" w:rsidRPr="00DC7ED0">
              <w:rPr>
                <w:rFonts w:ascii="Times New Roman" w:eastAsia="Times New Roman" w:hAnsi="Times New Roman" w:cs="Times New Roman"/>
                <w:sz w:val="26"/>
                <w:szCs w:val="26"/>
                <w:lang w:eastAsia="ru-RU"/>
              </w:rPr>
              <w:t>ПАО «</w:t>
            </w:r>
            <w:proofErr w:type="spellStart"/>
            <w:r w:rsidR="00DC7ED0" w:rsidRPr="00DC7ED0">
              <w:rPr>
                <w:rFonts w:ascii="Times New Roman" w:eastAsia="Times New Roman" w:hAnsi="Times New Roman" w:cs="Times New Roman"/>
                <w:sz w:val="26"/>
                <w:szCs w:val="26"/>
                <w:lang w:eastAsia="ru-RU"/>
              </w:rPr>
              <w:t>Россети</w:t>
            </w:r>
            <w:proofErr w:type="spellEnd"/>
            <w:r w:rsidR="00DC7ED0" w:rsidRPr="00DC7ED0">
              <w:rPr>
                <w:rFonts w:ascii="Times New Roman" w:eastAsia="Times New Roman" w:hAnsi="Times New Roman" w:cs="Times New Roman"/>
                <w:sz w:val="26"/>
                <w:szCs w:val="26"/>
                <w:lang w:eastAsia="ru-RU"/>
              </w:rPr>
              <w:t>»</w:t>
            </w:r>
          </w:p>
        </w:tc>
      </w:tr>
      <w:tr w:rsidR="00E70037" w:rsidRPr="00E70037" w:rsidTr="00AF2631">
        <w:trPr>
          <w:trHeight w:val="605"/>
        </w:trPr>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DC7ED0" w:rsidP="00E70037">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3006" w:type="dxa"/>
            <w:tcBorders>
              <w:top w:val="single" w:sz="4" w:space="0" w:color="auto"/>
              <w:left w:val="nil"/>
              <w:bottom w:val="single" w:sz="4" w:space="0" w:color="auto"/>
              <w:right w:val="single" w:sz="4" w:space="0" w:color="auto"/>
            </w:tcBorders>
          </w:tcPr>
          <w:p w:rsidR="00E70037" w:rsidRPr="00DE5F61" w:rsidRDefault="00DE5F61" w:rsidP="00DE5F61">
            <w:pPr>
              <w:spacing w:after="0" w:line="240" w:lineRule="auto"/>
              <w:rPr>
                <w:rFonts w:ascii="Times New Roman" w:eastAsia="Calibri" w:hAnsi="Times New Roman" w:cs="Times New Roman"/>
                <w:bCs/>
                <w:sz w:val="26"/>
                <w:szCs w:val="26"/>
                <w:lang w:eastAsia="ru-RU"/>
              </w:rPr>
            </w:pPr>
            <w:r>
              <w:rPr>
                <w:rFonts w:ascii="Times New Roman" w:eastAsia="Calibri" w:hAnsi="Times New Roman" w:cs="Times New Roman"/>
                <w:bCs/>
                <w:sz w:val="26"/>
                <w:szCs w:val="26"/>
                <w:lang w:eastAsia="ru-RU"/>
              </w:rPr>
              <w:t>Лаврин Олег Викторович</w:t>
            </w:r>
          </w:p>
        </w:tc>
        <w:tc>
          <w:tcPr>
            <w:tcW w:w="5812" w:type="dxa"/>
            <w:tcBorders>
              <w:top w:val="single" w:sz="4" w:space="0" w:color="auto"/>
              <w:left w:val="single" w:sz="4" w:space="0" w:color="auto"/>
              <w:bottom w:val="single" w:sz="4" w:space="0" w:color="auto"/>
              <w:right w:val="single" w:sz="4" w:space="0" w:color="auto"/>
            </w:tcBorders>
          </w:tcPr>
          <w:p w:rsidR="00E70037" w:rsidRPr="00E70037" w:rsidRDefault="00E70037" w:rsidP="00E70037">
            <w:pPr>
              <w:widowControl w:val="0"/>
              <w:spacing w:after="0" w:line="240" w:lineRule="auto"/>
              <w:jc w:val="both"/>
              <w:rPr>
                <w:rFonts w:ascii="Times New Roman" w:eastAsia="Times New Roman" w:hAnsi="Times New Roman" w:cs="Times New Roman"/>
                <w:sz w:val="26"/>
                <w:szCs w:val="26"/>
                <w:lang w:eastAsia="ru-RU"/>
              </w:rPr>
            </w:pPr>
            <w:r w:rsidRPr="00E70037">
              <w:rPr>
                <w:rFonts w:ascii="Times New Roman" w:eastAsia="Times New Roman" w:hAnsi="Times New Roman" w:cs="Times New Roman"/>
                <w:sz w:val="26"/>
                <w:szCs w:val="26"/>
                <w:lang w:eastAsia="ru-RU"/>
              </w:rPr>
              <w:t>Г</w:t>
            </w:r>
            <w:r w:rsidR="00DE5F61">
              <w:rPr>
                <w:rFonts w:ascii="Times New Roman" w:eastAsia="Times New Roman" w:hAnsi="Times New Roman" w:cs="Times New Roman"/>
                <w:sz w:val="26"/>
                <w:szCs w:val="26"/>
                <w:lang w:eastAsia="ru-RU"/>
              </w:rPr>
              <w:t>енеральный директор АО «</w:t>
            </w:r>
            <w:proofErr w:type="spellStart"/>
            <w:r w:rsidR="00DE5F61">
              <w:rPr>
                <w:rFonts w:ascii="Times New Roman" w:eastAsia="Times New Roman" w:hAnsi="Times New Roman" w:cs="Times New Roman"/>
                <w:sz w:val="26"/>
                <w:szCs w:val="26"/>
                <w:lang w:eastAsia="ru-RU"/>
              </w:rPr>
              <w:t>Россет</w:t>
            </w:r>
            <w:bookmarkStart w:id="0" w:name="_GoBack"/>
            <w:bookmarkEnd w:id="0"/>
            <w:r w:rsidR="00DE5F61">
              <w:rPr>
                <w:rFonts w:ascii="Times New Roman" w:eastAsia="Times New Roman" w:hAnsi="Times New Roman" w:cs="Times New Roman"/>
                <w:sz w:val="26"/>
                <w:szCs w:val="26"/>
                <w:lang w:eastAsia="ru-RU"/>
              </w:rPr>
              <w:t>и</w:t>
            </w:r>
            <w:proofErr w:type="spellEnd"/>
            <w:r w:rsidR="00DE5F61">
              <w:rPr>
                <w:rFonts w:ascii="Times New Roman" w:eastAsia="Times New Roman" w:hAnsi="Times New Roman" w:cs="Times New Roman"/>
                <w:sz w:val="26"/>
                <w:szCs w:val="26"/>
                <w:lang w:eastAsia="ru-RU"/>
              </w:rPr>
              <w:t xml:space="preserve"> Центр закупок</w:t>
            </w:r>
            <w:r w:rsidRPr="00E70037">
              <w:rPr>
                <w:rFonts w:ascii="Times New Roman" w:eastAsia="Times New Roman" w:hAnsi="Times New Roman" w:cs="Times New Roman"/>
                <w:sz w:val="26"/>
                <w:szCs w:val="26"/>
                <w:lang w:eastAsia="ru-RU"/>
              </w:rPr>
              <w:t>»</w:t>
            </w:r>
          </w:p>
        </w:tc>
      </w:tr>
      <w:tr w:rsidR="00E70037" w:rsidRPr="00E70037" w:rsidTr="00AF2631">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DC7ED0" w:rsidP="00E70037">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3006" w:type="dxa"/>
            <w:tcBorders>
              <w:top w:val="single" w:sz="4" w:space="0" w:color="auto"/>
              <w:left w:val="nil"/>
              <w:bottom w:val="single" w:sz="4" w:space="0" w:color="auto"/>
              <w:right w:val="single" w:sz="4" w:space="0" w:color="auto"/>
            </w:tcBorders>
          </w:tcPr>
          <w:p w:rsidR="00E70037" w:rsidRPr="00E70037" w:rsidRDefault="00DC7ED0" w:rsidP="00E70037">
            <w:pPr>
              <w:widowControl w:val="0"/>
              <w:tabs>
                <w:tab w:val="left" w:pos="1080"/>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Лукьянова Марина Михайловна</w:t>
            </w:r>
          </w:p>
        </w:tc>
        <w:tc>
          <w:tcPr>
            <w:tcW w:w="5812" w:type="dxa"/>
            <w:tcBorders>
              <w:top w:val="single" w:sz="4" w:space="0" w:color="auto"/>
              <w:left w:val="single" w:sz="4" w:space="0" w:color="auto"/>
              <w:bottom w:val="single" w:sz="4" w:space="0" w:color="auto"/>
              <w:right w:val="single" w:sz="4" w:space="0" w:color="auto"/>
            </w:tcBorders>
            <w:vAlign w:val="bottom"/>
          </w:tcPr>
          <w:p w:rsidR="00E70037" w:rsidRPr="00E70037" w:rsidRDefault="00DC7ED0" w:rsidP="00DC7ED0">
            <w:pPr>
              <w:widowControl w:val="0"/>
              <w:tabs>
                <w:tab w:val="left" w:pos="108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Первый з</w:t>
            </w:r>
            <w:r w:rsidR="00E70037" w:rsidRPr="00E70037">
              <w:rPr>
                <w:rFonts w:ascii="Times New Roman" w:eastAsia="Times New Roman" w:hAnsi="Times New Roman" w:cs="Times New Roman"/>
                <w:sz w:val="26"/>
                <w:szCs w:val="26"/>
                <w:lang w:eastAsia="ru-RU"/>
              </w:rPr>
              <w:t>аместитель начальника Департамента корпора</w:t>
            </w:r>
            <w:r>
              <w:rPr>
                <w:rFonts w:ascii="Times New Roman" w:eastAsia="Times New Roman" w:hAnsi="Times New Roman" w:cs="Times New Roman"/>
                <w:sz w:val="26"/>
                <w:szCs w:val="26"/>
                <w:lang w:eastAsia="ru-RU"/>
              </w:rPr>
              <w:t xml:space="preserve">тивного управления </w:t>
            </w:r>
            <w:r w:rsidRPr="00DC7ED0">
              <w:rPr>
                <w:rFonts w:ascii="Times New Roman" w:eastAsia="Times New Roman" w:hAnsi="Times New Roman" w:cs="Times New Roman"/>
                <w:sz w:val="26"/>
                <w:szCs w:val="26"/>
                <w:lang w:eastAsia="ru-RU"/>
              </w:rPr>
              <w:t>ПАО «</w:t>
            </w:r>
            <w:proofErr w:type="spellStart"/>
            <w:r w:rsidRPr="00DC7ED0">
              <w:rPr>
                <w:rFonts w:ascii="Times New Roman" w:eastAsia="Times New Roman" w:hAnsi="Times New Roman" w:cs="Times New Roman"/>
                <w:sz w:val="26"/>
                <w:szCs w:val="26"/>
                <w:lang w:eastAsia="ru-RU"/>
              </w:rPr>
              <w:t>Россети</w:t>
            </w:r>
            <w:proofErr w:type="spellEnd"/>
            <w:r w:rsidRPr="00DC7ED0">
              <w:rPr>
                <w:rFonts w:ascii="Times New Roman" w:eastAsia="Times New Roman" w:hAnsi="Times New Roman" w:cs="Times New Roman"/>
                <w:sz w:val="26"/>
                <w:szCs w:val="26"/>
                <w:lang w:eastAsia="ru-RU"/>
              </w:rPr>
              <w:t>»</w:t>
            </w:r>
          </w:p>
        </w:tc>
      </w:tr>
      <w:tr w:rsidR="00E70037" w:rsidRPr="00E70037" w:rsidTr="00AF2631">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DC7ED0" w:rsidP="00E70037">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3006" w:type="dxa"/>
            <w:tcBorders>
              <w:top w:val="single" w:sz="4" w:space="0" w:color="auto"/>
              <w:left w:val="nil"/>
              <w:bottom w:val="single" w:sz="4" w:space="0" w:color="auto"/>
              <w:right w:val="single" w:sz="4" w:space="0" w:color="auto"/>
            </w:tcBorders>
          </w:tcPr>
          <w:p w:rsidR="00E70037" w:rsidRPr="00E70037" w:rsidRDefault="00DC7ED0" w:rsidP="00E70037">
            <w:pPr>
              <w:widowControl w:val="0"/>
              <w:spacing w:after="0" w:line="240" w:lineRule="auto"/>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Григорова Татьяна Юрьевна</w:t>
            </w:r>
          </w:p>
        </w:tc>
        <w:tc>
          <w:tcPr>
            <w:tcW w:w="5812" w:type="dxa"/>
            <w:tcBorders>
              <w:top w:val="single" w:sz="4" w:space="0" w:color="auto"/>
              <w:left w:val="single" w:sz="4" w:space="0" w:color="auto"/>
              <w:bottom w:val="single" w:sz="4" w:space="0" w:color="auto"/>
              <w:right w:val="single" w:sz="4" w:space="0" w:color="auto"/>
            </w:tcBorders>
          </w:tcPr>
          <w:p w:rsidR="00E70037" w:rsidRPr="00E70037" w:rsidRDefault="00DC7ED0" w:rsidP="00E70037">
            <w:pPr>
              <w:widowControl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 Дирекции по нормативно-правовой работе</w:t>
            </w:r>
            <w:r>
              <w:t xml:space="preserve"> </w:t>
            </w:r>
            <w:r w:rsidRPr="00DC7ED0">
              <w:rPr>
                <w:rFonts w:ascii="Times New Roman" w:eastAsia="Times New Roman" w:hAnsi="Times New Roman" w:cs="Times New Roman"/>
                <w:sz w:val="26"/>
                <w:szCs w:val="26"/>
                <w:lang w:eastAsia="ru-RU"/>
              </w:rPr>
              <w:t>ПАО «</w:t>
            </w:r>
            <w:proofErr w:type="spellStart"/>
            <w:r w:rsidRPr="00DC7ED0">
              <w:rPr>
                <w:rFonts w:ascii="Times New Roman" w:eastAsia="Times New Roman" w:hAnsi="Times New Roman" w:cs="Times New Roman"/>
                <w:sz w:val="26"/>
                <w:szCs w:val="26"/>
                <w:lang w:eastAsia="ru-RU"/>
              </w:rPr>
              <w:t>Россети</w:t>
            </w:r>
            <w:proofErr w:type="spellEnd"/>
            <w:r w:rsidRPr="00DC7ED0">
              <w:rPr>
                <w:rFonts w:ascii="Times New Roman" w:eastAsia="Times New Roman" w:hAnsi="Times New Roman" w:cs="Times New Roman"/>
                <w:sz w:val="26"/>
                <w:szCs w:val="26"/>
                <w:lang w:eastAsia="ru-RU"/>
              </w:rPr>
              <w:t>»</w:t>
            </w:r>
          </w:p>
        </w:tc>
      </w:tr>
    </w:tbl>
    <w:p w:rsidR="00FA73DA" w:rsidRPr="00E21D36" w:rsidRDefault="00E70037" w:rsidP="0080563D">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*-должности членов Совета директоров Общества указаны на момент избрания.</w:t>
      </w:r>
    </w:p>
    <w:p w:rsidR="00825F65" w:rsidRPr="00E21D36" w:rsidRDefault="00825F65" w:rsidP="0080563D">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К компетенции Совета директоров Общества относятся следующие вопросы:</w:t>
      </w:r>
    </w:p>
    <w:p w:rsidR="00545192" w:rsidRPr="00E21D36"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Стратегии развития Общества;</w:t>
      </w:r>
    </w:p>
    <w:p w:rsidR="00545192" w:rsidRPr="00E21D36"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созыве годового и внеочередного Общих собраний акционеров Общества;</w:t>
      </w:r>
    </w:p>
    <w:p w:rsidR="00545192" w:rsidRPr="00E21D36"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об утверждении </w:t>
      </w:r>
      <w:proofErr w:type="gramStart"/>
      <w:r w:rsidRPr="00E21D36">
        <w:rPr>
          <w:rFonts w:ascii="Times New Roman" w:eastAsia="Times New Roman" w:hAnsi="Times New Roman" w:cs="Times New Roman"/>
          <w:sz w:val="26"/>
          <w:szCs w:val="26"/>
          <w:lang w:eastAsia="ru-RU"/>
        </w:rPr>
        <w:t>повестки дня Общего собрания акционеров Общества</w:t>
      </w:r>
      <w:proofErr w:type="gramEnd"/>
      <w:r w:rsidRPr="00E21D36">
        <w:rPr>
          <w:rFonts w:ascii="Times New Roman" w:eastAsia="Times New Roman" w:hAnsi="Times New Roman" w:cs="Times New Roman"/>
          <w:sz w:val="26"/>
          <w:szCs w:val="26"/>
          <w:lang w:eastAsia="ru-RU"/>
        </w:rPr>
        <w:t>;</w:t>
      </w:r>
    </w:p>
    <w:p w:rsidR="00545192" w:rsidRPr="00E21D36"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избрании секретаря Общего собрания акционеров;</w:t>
      </w:r>
    </w:p>
    <w:p w:rsidR="00545192" w:rsidRPr="00E21D36"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 вынесении на решение Общего собрания акционеров Общества вопросов, предусмотренных подпунктами 2, 6, 13-17 пункта 10.2 статьи 10 настоящего Устава, а также вопросов об уменьшении уставного капитала Общества путем уменьшения номинальной стоимости акций и об установлении даты, на которую </w:t>
      </w:r>
      <w:r w:rsidRPr="00E21D36">
        <w:rPr>
          <w:rFonts w:ascii="Times New Roman" w:eastAsia="Times New Roman" w:hAnsi="Times New Roman" w:cs="Times New Roman"/>
          <w:sz w:val="26"/>
          <w:szCs w:val="26"/>
          <w:lang w:eastAsia="ru-RU"/>
        </w:rPr>
        <w:lastRenderedPageBreak/>
        <w:t>определяются лица, имеющие право на получение дивидендов;</w:t>
      </w:r>
    </w:p>
    <w:p w:rsidR="00545192" w:rsidRPr="00E21D36" w:rsidRDefault="00545192" w:rsidP="00AC072B">
      <w:pPr>
        <w:widowControl w:val="0"/>
        <w:numPr>
          <w:ilvl w:val="0"/>
          <w:numId w:val="1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размещении Обществом облигаций и иных эмиссионных ценных бумаг, за исключением акций, в случаях, предусмотренных Федеральным законом «Об акционерных обществах» и настоящим Уставом;</w:t>
      </w:r>
    </w:p>
    <w:p w:rsidR="00545192" w:rsidRPr="00E21D36" w:rsidRDefault="00545192" w:rsidP="00AC072B">
      <w:pPr>
        <w:widowControl w:val="0"/>
        <w:numPr>
          <w:ilvl w:val="0"/>
          <w:numId w:val="1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решения о выпуске ценных бумаг, проспекта ценных бумаг и отчета об итогах выпуска ценных бумаг, отчетов об итогах приобретения акций у акционеров Общества, отчетов об итогах погашения акций, отчетов об итогах предъявления акционерами Общества требований о выкупе принадлежащих им акций;</w:t>
      </w:r>
    </w:p>
    <w:p w:rsidR="00545192" w:rsidRPr="00E21D36" w:rsidRDefault="00545192" w:rsidP="00AC072B">
      <w:pPr>
        <w:widowControl w:val="0"/>
        <w:numPr>
          <w:ilvl w:val="0"/>
          <w:numId w:val="1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цены (денежной оценки) имущества, цены размещения или порядка ее определения и цены выкупа эмиссионных ценных бумаг в случаях, предусмотренных Федеральным законом «Об акционерных обществах», а также при решении вопросов, указанных в подпунктах 10, 19-23, 35 пункта 12.1 статьи 12 настоящего Устава;</w:t>
      </w:r>
    </w:p>
    <w:p w:rsidR="00545192" w:rsidRPr="00E21D36" w:rsidRDefault="00545192" w:rsidP="00AC072B">
      <w:pPr>
        <w:widowControl w:val="0"/>
        <w:numPr>
          <w:ilvl w:val="0"/>
          <w:numId w:val="1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приобретении размещенных Обществом акций, облигаций и иных ценных бумаг в случаях, предусмотренных Федеральным законом «Об акционерных обществах» или иными федеральными законами;</w:t>
      </w:r>
    </w:p>
    <w:p w:rsidR="00545192" w:rsidRPr="00E21D36"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отчуждении (реализации) акций Общества, поступивших в распоряжение Общества в результате их приобретения или выкупа у акционеров Общества, а также в иных случаях, предусмотренных Федеральным законом «Об акционерных обществах»;</w:t>
      </w:r>
    </w:p>
    <w:p w:rsidR="00545192" w:rsidRPr="00E21D36"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избрании Генерального директора Общества и досрочном прекращении его полномочий, в том числе о принятии решения об определении условий трудового договора с Генеральным директором Общества и о досрочном прекращении трудового договора с ним; об определении лица, уполномоченного определять и изменять условия трудового договора с Генеральным директором Общества, подписывать трудовой договор с ним от имени Общества  и дополнения (изменения) к трудовому договору;</w:t>
      </w:r>
    </w:p>
    <w:p w:rsidR="00545192" w:rsidRPr="00E21D36"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 рекомендациях Общему собранию акционеров </w:t>
      </w:r>
      <w:proofErr w:type="gramStart"/>
      <w:r w:rsidRPr="00E21D36">
        <w:rPr>
          <w:rFonts w:ascii="Times New Roman" w:eastAsia="Times New Roman" w:hAnsi="Times New Roman" w:cs="Times New Roman"/>
          <w:sz w:val="26"/>
          <w:szCs w:val="26"/>
          <w:lang w:eastAsia="ru-RU"/>
        </w:rPr>
        <w:t>Общества</w:t>
      </w:r>
      <w:proofErr w:type="gramEnd"/>
      <w:r w:rsidRPr="00E21D36">
        <w:rPr>
          <w:rFonts w:ascii="Times New Roman" w:eastAsia="Times New Roman" w:hAnsi="Times New Roman" w:cs="Times New Roman"/>
          <w:sz w:val="26"/>
          <w:szCs w:val="26"/>
          <w:lang w:eastAsia="ru-RU"/>
        </w:rPr>
        <w:t xml:space="preserve"> по размеру выплачиваемых членам Ревизионной комиссии Общества вознаграждений и компенсаций и об определении размера оплаты услуг Аудитора;</w:t>
      </w:r>
    </w:p>
    <w:p w:rsidR="00545192" w:rsidRPr="00E21D36"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 рекомендациях Общему собранию акционеров Общества по размеру дивиденда по акциям и порядку его выплаты; </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рекомендациях Общему собранию акционеров Общества в части установления даты, на которую определяются лица, имеющие право на получение дивидендов;</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использовании Резервного и иных фондов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внутренних документов Общества, за исключением внутренних документов, утверждение которых отнесено к компетенции Общего собрания акционеров, а также иных внутренних документов, утверждение которых отнесено к компетенции Генерального директора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бизнес-плана (скорректированного бизнес-плана) и рассмотрении ежеквартального отчета об исполнении бизнес-плана Общества (за первый квартал, первое полугодие, девять месяцев, отчетный год</w:t>
      </w:r>
      <w:proofErr w:type="gramStart"/>
      <w:r w:rsidRPr="00E21D36">
        <w:rPr>
          <w:rFonts w:ascii="Times New Roman" w:eastAsia="Times New Roman" w:hAnsi="Times New Roman" w:cs="Times New Roman"/>
          <w:sz w:val="26"/>
          <w:szCs w:val="26"/>
          <w:lang w:eastAsia="ru-RU"/>
        </w:rPr>
        <w:t xml:space="preserve">),, </w:t>
      </w:r>
      <w:proofErr w:type="gramEnd"/>
      <w:r w:rsidRPr="00E21D36">
        <w:rPr>
          <w:rFonts w:ascii="Times New Roman" w:eastAsia="Times New Roman" w:hAnsi="Times New Roman" w:cs="Times New Roman"/>
          <w:sz w:val="26"/>
          <w:szCs w:val="26"/>
          <w:lang w:eastAsia="ru-RU"/>
        </w:rPr>
        <w:t>а также об утверждении, изменении и дополнении инвестиционной программы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создании филиалов и открытии представительств Общества, их ликвидации;</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 xml:space="preserve">об участии Общества в других организациях (о вступлении в </w:t>
      </w:r>
      <w:r w:rsidRPr="00E21D36">
        <w:rPr>
          <w:rFonts w:ascii="Times New Roman" w:eastAsia="Times New Roman" w:hAnsi="Times New Roman" w:cs="Times New Roman"/>
          <w:sz w:val="26"/>
          <w:szCs w:val="26"/>
          <w:lang w:eastAsia="ru-RU"/>
        </w:rPr>
        <w:lastRenderedPageBreak/>
        <w:t>действующую организацию или создании новой организации, в том числе согласование учредительных документов), согласии на совершение сделок о приобретении и распоряжении любыми способами (в том числе путем передачи в доверительное управление) акциями и долями в уставных капиталах организаций, в которых участвует Общество, принятии решения об изменении доли участия и о прекращении участия</w:t>
      </w:r>
      <w:proofErr w:type="gramEnd"/>
      <w:r w:rsidRPr="00E21D36">
        <w:rPr>
          <w:rFonts w:ascii="Times New Roman" w:eastAsia="Times New Roman" w:hAnsi="Times New Roman" w:cs="Times New Roman"/>
          <w:sz w:val="26"/>
          <w:szCs w:val="26"/>
          <w:lang w:eastAsia="ru-RU"/>
        </w:rPr>
        <w:t xml:space="preserve"> Общества в других организациях</w:t>
      </w:r>
      <w:r w:rsidRPr="00E21D36">
        <w:rPr>
          <w:rFonts w:ascii="Times New Roman" w:eastAsia="Times New Roman" w:hAnsi="Times New Roman" w:cs="Times New Roman"/>
          <w:snapToGrid w:val="0"/>
          <w:spacing w:val="-2"/>
          <w:sz w:val="26"/>
          <w:szCs w:val="26"/>
          <w:lang w:eastAsia="ru-RU"/>
        </w:rPr>
        <w:t xml:space="preserve"> (за исключением организаций, указанных в подпункте 16 </w:t>
      </w:r>
      <w:r w:rsidRPr="00E21D36">
        <w:rPr>
          <w:rFonts w:ascii="Times New Roman" w:eastAsia="Times New Roman" w:hAnsi="Times New Roman" w:cs="Times New Roman"/>
          <w:sz w:val="26"/>
          <w:szCs w:val="26"/>
          <w:lang w:eastAsia="ru-RU"/>
        </w:rPr>
        <w:t>пункта 10.2 статьи 10 настоящего Устава</w:t>
      </w:r>
      <w:r w:rsidRPr="00E21D36">
        <w:rPr>
          <w:rFonts w:ascii="Times New Roman" w:eastAsia="Times New Roman" w:hAnsi="Times New Roman" w:cs="Times New Roman"/>
          <w:snapToGrid w:val="0"/>
          <w:spacing w:val="-2"/>
          <w:sz w:val="26"/>
          <w:szCs w:val="26"/>
          <w:lang w:eastAsia="ru-RU"/>
        </w:rPr>
        <w:t>);</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об определении кредитной политики Общества в части заключения кредитных договоров и договоров займа, выдачи поручительств, принятия обязательств по векселю (выдача простого и переводного векселя), передачи имущества, а также имущественных и иных прав, предусмотренных гражданским законодательством Российской Федерации, в залог и принятие решений о согласии на совершение Обществом указанных сделок в случаях, когда порядок принятия решений по ним не определен кредитной</w:t>
      </w:r>
      <w:proofErr w:type="gramEnd"/>
      <w:r w:rsidRPr="00E21D36">
        <w:rPr>
          <w:rFonts w:ascii="Times New Roman" w:eastAsia="Times New Roman" w:hAnsi="Times New Roman" w:cs="Times New Roman"/>
          <w:sz w:val="26"/>
          <w:szCs w:val="26"/>
          <w:lang w:eastAsia="ru-RU"/>
        </w:rPr>
        <w:t xml:space="preserve"> политикой Общества, а также принятие в </w:t>
      </w:r>
      <w:proofErr w:type="gramStart"/>
      <w:r w:rsidRPr="00E21D36">
        <w:rPr>
          <w:rFonts w:ascii="Times New Roman" w:eastAsia="Times New Roman" w:hAnsi="Times New Roman" w:cs="Times New Roman"/>
          <w:sz w:val="26"/>
          <w:szCs w:val="26"/>
          <w:lang w:eastAsia="ru-RU"/>
        </w:rPr>
        <w:t>порядке</w:t>
      </w:r>
      <w:proofErr w:type="gramEnd"/>
      <w:r w:rsidRPr="00E21D36">
        <w:rPr>
          <w:rFonts w:ascii="Times New Roman" w:eastAsia="Times New Roman" w:hAnsi="Times New Roman" w:cs="Times New Roman"/>
          <w:sz w:val="26"/>
          <w:szCs w:val="26"/>
          <w:lang w:eastAsia="ru-RU"/>
        </w:rPr>
        <w:t>, предусмотренном кредитной политикой Общества, решений о приведении долговой позиции Общества в соответствие с лимитами, установленными кредитной политикой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pacing w:val="-2"/>
          <w:sz w:val="26"/>
          <w:szCs w:val="26"/>
          <w:lang w:eastAsia="ru-RU"/>
        </w:rPr>
        <w:t>о согласии на совершение сделок, предметом которых является имущество, работы и услуги, стоимость которых составляет 5 (Пять) и более процентов балансовой стоимости активов Общества, определяемой по данным бухгалтерской (финансовой) отчетности Общества за последний завершенный квартал или год, предшествующий дате совершения сделки, за исключением доходных договоров, заключаемых по итогам конкурсов в рамках основного вида деятельности Общества, договоров, заключаемых на оптовом и</w:t>
      </w:r>
      <w:proofErr w:type="gramEnd"/>
      <w:r w:rsidRPr="00E21D36">
        <w:rPr>
          <w:rFonts w:ascii="Times New Roman" w:eastAsia="Times New Roman" w:hAnsi="Times New Roman" w:cs="Times New Roman"/>
          <w:spacing w:val="-2"/>
          <w:sz w:val="26"/>
          <w:szCs w:val="26"/>
          <w:lang w:eastAsia="ru-RU"/>
        </w:rPr>
        <w:t xml:space="preserve"> розничном </w:t>
      </w:r>
      <w:proofErr w:type="gramStart"/>
      <w:r w:rsidRPr="00E21D36">
        <w:rPr>
          <w:rFonts w:ascii="Times New Roman" w:eastAsia="Times New Roman" w:hAnsi="Times New Roman" w:cs="Times New Roman"/>
          <w:spacing w:val="-2"/>
          <w:sz w:val="26"/>
          <w:szCs w:val="26"/>
          <w:lang w:eastAsia="ru-RU"/>
        </w:rPr>
        <w:t>рынке</w:t>
      </w:r>
      <w:proofErr w:type="gramEnd"/>
      <w:r w:rsidRPr="00E21D36">
        <w:rPr>
          <w:rFonts w:ascii="Times New Roman" w:eastAsia="Times New Roman" w:hAnsi="Times New Roman" w:cs="Times New Roman"/>
          <w:spacing w:val="-2"/>
          <w:sz w:val="26"/>
          <w:szCs w:val="26"/>
          <w:lang w:eastAsia="ru-RU"/>
        </w:rPr>
        <w:t xml:space="preserve"> электроэнергии и мощности</w:t>
      </w:r>
      <w:r w:rsidRPr="00E21D36">
        <w:rPr>
          <w:rFonts w:ascii="Times New Roman" w:eastAsia="Times New Roman" w:hAnsi="Times New Roman" w:cs="Times New Roman"/>
          <w:sz w:val="26"/>
          <w:szCs w:val="26"/>
          <w:lang w:eastAsia="ru-RU"/>
        </w:rPr>
        <w:t>;</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согласии на совершение или о последующем одобрении крупных сделок, а также об утверждении заключений о крупных сделках в случаях, предусмотренных главой X Федерального закона «Об акционерных обществах»;</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 согласии на совершение или о последующем одобрении сделок, предусмотренных главой </w:t>
      </w:r>
      <w:r w:rsidRPr="00E21D36">
        <w:rPr>
          <w:rFonts w:ascii="Times New Roman" w:eastAsia="Times New Roman" w:hAnsi="Times New Roman" w:cs="Times New Roman"/>
          <w:sz w:val="26"/>
          <w:szCs w:val="26"/>
          <w:lang w:val="en-US" w:eastAsia="ru-RU"/>
        </w:rPr>
        <w:t>XI</w:t>
      </w:r>
      <w:r w:rsidRPr="00E21D36">
        <w:rPr>
          <w:rFonts w:ascii="Times New Roman" w:eastAsia="Times New Roman" w:hAnsi="Times New Roman" w:cs="Times New Roman"/>
          <w:sz w:val="26"/>
          <w:szCs w:val="26"/>
          <w:lang w:eastAsia="ru-RU"/>
        </w:rPr>
        <w:t xml:space="preserve"> Федерального закона «Об акционерных обществах»;</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регистратора Общества, условий договора с ним, а также о расторжении договора с ним;</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избрании Председателя Совета директоров Общества и досрочном прекращении его полномочий;</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об избрании </w:t>
      </w:r>
      <w:proofErr w:type="gramStart"/>
      <w:r w:rsidRPr="00E21D36">
        <w:rPr>
          <w:rFonts w:ascii="Times New Roman" w:eastAsia="Times New Roman" w:hAnsi="Times New Roman" w:cs="Times New Roman"/>
          <w:sz w:val="26"/>
          <w:szCs w:val="26"/>
          <w:lang w:eastAsia="ru-RU"/>
        </w:rPr>
        <w:t>Заместителя Председателя Совета директоров Общества</w:t>
      </w:r>
      <w:proofErr w:type="gramEnd"/>
      <w:r w:rsidRPr="00E21D36">
        <w:rPr>
          <w:rFonts w:ascii="Times New Roman" w:eastAsia="Times New Roman" w:hAnsi="Times New Roman" w:cs="Times New Roman"/>
          <w:sz w:val="26"/>
          <w:szCs w:val="26"/>
          <w:lang w:eastAsia="ru-RU"/>
        </w:rPr>
        <w:t xml:space="preserve"> и досрочном прекращении его полномочий;</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избрании Секретаря Совета директоров Общества и досрочном прекращении его полномочий;</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согласии на совершение Обществом сделок, связанных с безвозмездной передачей имущества Общества или имущественных прав (требований),  в том числе, третьему лицу, не являющемуся стороной по сделке; сделок, связанных с освобождением от имущественной обязанности перед Обществом или перед третьим лицом; сделок, связанных с безвозмездным оказанием Обществом услуг (выполнением работ), в том числе третьим лицам, не являющимся стороной по сделке, в случаях (размерах), определяемых отдельными решениями Совета директоров Общества, и о согласии на совершение Обществом данных сделок в случаях, когда вышеуказанные случаи (размеры) не определены;</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 приостановлении полномочий управляющей организации </w:t>
      </w:r>
      <w:r w:rsidRPr="00E21D36">
        <w:rPr>
          <w:rFonts w:ascii="Times New Roman" w:eastAsia="Times New Roman" w:hAnsi="Times New Roman" w:cs="Times New Roman"/>
          <w:sz w:val="26"/>
          <w:szCs w:val="26"/>
          <w:lang w:eastAsia="ru-RU"/>
        </w:rPr>
        <w:lastRenderedPageBreak/>
        <w:t>(управляющего);</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привлечении к дисциплинарной ответственности Генерального директора Общества и его поощрении в соответствии с трудовым законодательством Российской Федерации;</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рассмотрении отчетов Генерального директора о деятельности Общества (в том числе о выполнении им своих должностных обязанностей), о выполнении решений Общего собрания акционеров и Совета директоров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порядка взаимодействия Общества с организациями, в которых участвует Общество;</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об определении позиции Общества (представителей Общества), в том числе о поручении принимать или не принимать участие в голосовании по вопросам повестки дня, голосовать по проектам решений «за», «против» или «воздержался», по следующим вопросам повесток дня общих собраний акционеров (участников) дочерних хозяйственных обществ,</w:t>
      </w:r>
      <w:r w:rsidRPr="00E21D36">
        <w:rPr>
          <w:rFonts w:ascii="Times New Roman" w:eastAsia="Times New Roman" w:hAnsi="Times New Roman" w:cs="Times New Roman"/>
          <w:snapToGrid w:val="0"/>
          <w:sz w:val="26"/>
          <w:szCs w:val="26"/>
          <w:lang w:eastAsia="ru-RU"/>
        </w:rPr>
        <w:t xml:space="preserve"> а также хозяйственных обществ более 20 (Двадцати) процентов голосующих акций (долей) которых принадлежит Обществу</w:t>
      </w:r>
      <w:r w:rsidRPr="00E21D36">
        <w:rPr>
          <w:rFonts w:ascii="Times New Roman" w:eastAsia="Times New Roman" w:hAnsi="Times New Roman" w:cs="Times New Roman"/>
          <w:sz w:val="26"/>
          <w:szCs w:val="26"/>
          <w:lang w:eastAsia="ru-RU"/>
        </w:rPr>
        <w:t xml:space="preserve"> (далее - ДЗО) (за исключением</w:t>
      </w:r>
      <w:proofErr w:type="gramEnd"/>
      <w:r w:rsidRPr="00E21D36">
        <w:rPr>
          <w:rFonts w:ascii="Times New Roman" w:eastAsia="Times New Roman" w:hAnsi="Times New Roman" w:cs="Times New Roman"/>
          <w:sz w:val="26"/>
          <w:szCs w:val="26"/>
          <w:lang w:eastAsia="ru-RU"/>
        </w:rPr>
        <w:t xml:space="preserve"> случаев, когда функции общих собраний акционеров ДЗО выполняет Совет директоров Общества), и заседаний советов директоров ДЗО (за исключением вопроса об утверждении повестки дня общих собраний акционеров ДЗО, когда функции общих собраний акционеров ДЗО выполняет Совет директоров Общества):</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реорганизации, ликвидации ДЗО;</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количественного состава совета директоров ДЗО, выдвижении и избрании его членов и досрочном прекращении их полномочий;</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количества, номинальной стоимости, категории (типа) объявленных акций ДЗО и прав, предоставляемых этими акциями;</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увеличении уставного капитала ДЗО путем увеличения номинальной стоимости акций или путем размещения дополнительных акций;</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уменьшении уставного капитала ДЗО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размещении ценных бумаг ДЗО, конвертируемых в обыкновенные акции;</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дроблении, консолидации акций ДЗО;</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pacing w:val="-2"/>
          <w:sz w:val="26"/>
          <w:szCs w:val="26"/>
          <w:lang w:eastAsia="ru-RU"/>
        </w:rPr>
        <w:t>о согласии на совершение или о последующем одобрении крупных сделок, совершаемых ДЗО, а также об утверждении заключений о крупных сделках, в случаях, предусмотренных главой X Федерального закона «Об акционерных обществах»</w:t>
      </w:r>
      <w:r w:rsidRPr="00E21D36">
        <w:rPr>
          <w:rFonts w:ascii="Times New Roman" w:eastAsia="Times New Roman" w:hAnsi="Times New Roman" w:cs="Times New Roman"/>
          <w:sz w:val="26"/>
          <w:szCs w:val="26"/>
          <w:lang w:eastAsia="ru-RU"/>
        </w:rPr>
        <w:t>;</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участии ДЗО в других организациях (о вступлении в действующую организацию или создании новой организации), а также о приобретении, отчуждении и обременении акций и долей в уставных капиталах организаций, в которых участвует ДЗО, изменении доли участия и прекращении участия ДЗО в других организациях;</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 xml:space="preserve">о согласии на совершение ДЗО сделок (включая несколько взаимосвязанных сделок), связанных с приобретением, отчуждением или возможностью отчуждения имущества, составляющего основные средства, нематериальные активы, объекты незавершенного строительства, целью использования которых является производство, передача, </w:t>
      </w:r>
      <w:proofErr w:type="spellStart"/>
      <w:r w:rsidRPr="00E21D36">
        <w:rPr>
          <w:rFonts w:ascii="Times New Roman" w:eastAsia="Times New Roman" w:hAnsi="Times New Roman" w:cs="Times New Roman"/>
          <w:sz w:val="26"/>
          <w:szCs w:val="26"/>
          <w:lang w:eastAsia="ru-RU"/>
        </w:rPr>
        <w:t>диспетчирование</w:t>
      </w:r>
      <w:proofErr w:type="spellEnd"/>
      <w:r w:rsidRPr="00E21D36">
        <w:rPr>
          <w:rFonts w:ascii="Times New Roman" w:eastAsia="Times New Roman" w:hAnsi="Times New Roman" w:cs="Times New Roman"/>
          <w:sz w:val="26"/>
          <w:szCs w:val="26"/>
          <w:lang w:eastAsia="ru-RU"/>
        </w:rPr>
        <w:t xml:space="preserve">, </w:t>
      </w:r>
      <w:r w:rsidRPr="00E21D36">
        <w:rPr>
          <w:rFonts w:ascii="Times New Roman" w:eastAsia="Times New Roman" w:hAnsi="Times New Roman" w:cs="Times New Roman"/>
          <w:sz w:val="26"/>
          <w:szCs w:val="26"/>
          <w:lang w:eastAsia="ru-RU"/>
        </w:rPr>
        <w:lastRenderedPageBreak/>
        <w:t>распределение электрической и тепловой энергии, в случаях (размерах), определяемых порядком взаимодействия Общества с организациями в которых участвует Общество, утверждаемым Советом директоров Общества;</w:t>
      </w:r>
      <w:proofErr w:type="gramEnd"/>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внесении изменений и дополнений в учредительные документы ДЗО, об утверждении учредительных документов ДЗО в новой редакции;</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порядка выплаты вознаграждений членам Совета директоров и Ревизионной комиссии ДЗО;</w:t>
      </w:r>
    </w:p>
    <w:p w:rsidR="00545192" w:rsidRPr="00E21D36"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об определении позиции Общества (представителей Общества) по следующим вопросам </w:t>
      </w:r>
      <w:proofErr w:type="gramStart"/>
      <w:r w:rsidRPr="00E21D36">
        <w:rPr>
          <w:rFonts w:ascii="Times New Roman" w:eastAsia="Times New Roman" w:hAnsi="Times New Roman" w:cs="Times New Roman"/>
          <w:sz w:val="26"/>
          <w:szCs w:val="26"/>
          <w:lang w:eastAsia="ru-RU"/>
        </w:rPr>
        <w:t>повесток дня заседаний советов директоров</w:t>
      </w:r>
      <w:proofErr w:type="gramEnd"/>
      <w:r w:rsidRPr="00E21D36">
        <w:rPr>
          <w:rFonts w:ascii="Times New Roman" w:eastAsia="Times New Roman" w:hAnsi="Times New Roman" w:cs="Times New Roman"/>
          <w:sz w:val="26"/>
          <w:szCs w:val="26"/>
          <w:lang w:eastAsia="ru-RU"/>
        </w:rPr>
        <w:t xml:space="preserve"> ДЗО (в том числе о поручении принимать или не принимать участие в голосовании по вопросам повестки дня, голосовать по проектам решений «за», «против» или «воздержался»):</w:t>
      </w:r>
    </w:p>
    <w:p w:rsidR="00545192" w:rsidRPr="00E21D36" w:rsidRDefault="00545192" w:rsidP="00AC072B">
      <w:pPr>
        <w:widowControl w:val="0"/>
        <w:numPr>
          <w:ilvl w:val="0"/>
          <w:numId w:val="13"/>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 xml:space="preserve">об определении позиции представителей ДЗО по вопросам повесток дня общих собраний акционеров (участников) и заседаний советов директоров обществ дочерних по отношению к ДЗО, </w:t>
      </w:r>
      <w:r w:rsidRPr="00E21D36">
        <w:rPr>
          <w:rFonts w:ascii="Times New Roman" w:eastAsia="Times New Roman" w:hAnsi="Times New Roman" w:cs="Times New Roman"/>
          <w:snapToGrid w:val="0"/>
          <w:sz w:val="26"/>
          <w:szCs w:val="26"/>
          <w:lang w:eastAsia="ru-RU"/>
        </w:rPr>
        <w:t>а также обществ более 20 (Двадцати) процентов голосующих акций (долей) которых принадлежит ДЗО,</w:t>
      </w:r>
      <w:r w:rsidRPr="00E21D36">
        <w:rPr>
          <w:rFonts w:ascii="Times New Roman" w:eastAsia="Times New Roman" w:hAnsi="Times New Roman" w:cs="Times New Roman"/>
          <w:sz w:val="26"/>
          <w:szCs w:val="26"/>
          <w:lang w:eastAsia="ru-RU"/>
        </w:rPr>
        <w:t xml:space="preserve"> о согласии на совершение сделок (включая несколько взаимосвязанных сделок), связанных с приобретением, отчуждением или возможностью отчуждения имущества, составляющего основные средства, нематериальные активы, объекты незавершенного</w:t>
      </w:r>
      <w:proofErr w:type="gramEnd"/>
      <w:r w:rsidRPr="00E21D36">
        <w:rPr>
          <w:rFonts w:ascii="Times New Roman" w:eastAsia="Times New Roman" w:hAnsi="Times New Roman" w:cs="Times New Roman"/>
          <w:sz w:val="26"/>
          <w:szCs w:val="26"/>
          <w:lang w:eastAsia="ru-RU"/>
        </w:rPr>
        <w:t xml:space="preserve"> строительства, целью использования которых является производство, передача, </w:t>
      </w:r>
      <w:proofErr w:type="spellStart"/>
      <w:r w:rsidRPr="00E21D36">
        <w:rPr>
          <w:rFonts w:ascii="Times New Roman" w:eastAsia="Times New Roman" w:hAnsi="Times New Roman" w:cs="Times New Roman"/>
          <w:sz w:val="26"/>
          <w:szCs w:val="26"/>
          <w:lang w:eastAsia="ru-RU"/>
        </w:rPr>
        <w:t>диспетчирование</w:t>
      </w:r>
      <w:proofErr w:type="spellEnd"/>
      <w:r w:rsidRPr="00E21D36">
        <w:rPr>
          <w:rFonts w:ascii="Times New Roman" w:eastAsia="Times New Roman" w:hAnsi="Times New Roman" w:cs="Times New Roman"/>
          <w:sz w:val="26"/>
          <w:szCs w:val="26"/>
          <w:lang w:eastAsia="ru-RU"/>
        </w:rPr>
        <w:t>, распределение электрической и тепловой энергии, в случаях (размерах), определяемых порядком взаимодействия Общества с организациями в которых участвует Общество, утверждаемым Советом директоров Общества;</w:t>
      </w:r>
    </w:p>
    <w:p w:rsidR="00545192" w:rsidRPr="00E21D36" w:rsidRDefault="00545192" w:rsidP="00AC072B">
      <w:pPr>
        <w:widowControl w:val="0"/>
        <w:numPr>
          <w:ilvl w:val="0"/>
          <w:numId w:val="13"/>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 xml:space="preserve">об определении позиции представителей ДЗО по вопросам повесток дня общих собраний акционеров (участников) и заседаний советов директоров обществ дочерних по отношению к ДЗО, </w:t>
      </w:r>
      <w:r w:rsidRPr="00E21D36">
        <w:rPr>
          <w:rFonts w:ascii="Times New Roman" w:eastAsia="Times New Roman" w:hAnsi="Times New Roman" w:cs="Times New Roman"/>
          <w:snapToGrid w:val="0"/>
          <w:sz w:val="26"/>
          <w:szCs w:val="26"/>
          <w:lang w:eastAsia="ru-RU"/>
        </w:rPr>
        <w:t>а также обществ более 20 (Двадцати) процентов голосующих акций (долей) которых принадлежит ДЗО,</w:t>
      </w:r>
      <w:r w:rsidRPr="00E21D36">
        <w:rPr>
          <w:rFonts w:ascii="Times New Roman" w:eastAsia="Times New Roman" w:hAnsi="Times New Roman" w:cs="Times New Roman"/>
          <w:sz w:val="26"/>
          <w:szCs w:val="26"/>
          <w:lang w:eastAsia="ru-RU"/>
        </w:rPr>
        <w:t xml:space="preserve"> осуществляющих производство, передачу, </w:t>
      </w:r>
      <w:proofErr w:type="spellStart"/>
      <w:r w:rsidRPr="00E21D36">
        <w:rPr>
          <w:rFonts w:ascii="Times New Roman" w:eastAsia="Times New Roman" w:hAnsi="Times New Roman" w:cs="Times New Roman"/>
          <w:sz w:val="26"/>
          <w:szCs w:val="26"/>
          <w:lang w:eastAsia="ru-RU"/>
        </w:rPr>
        <w:t>диспетчирование</w:t>
      </w:r>
      <w:proofErr w:type="spellEnd"/>
      <w:r w:rsidRPr="00E21D36">
        <w:rPr>
          <w:rFonts w:ascii="Times New Roman" w:eastAsia="Times New Roman" w:hAnsi="Times New Roman" w:cs="Times New Roman"/>
          <w:sz w:val="26"/>
          <w:szCs w:val="26"/>
          <w:lang w:eastAsia="ru-RU"/>
        </w:rPr>
        <w:t>, распределение и сбыт электрической и тепловой энергии, о реорганизации, ликвидации, увеличении уставного капитала таких обществ путем увеличения номинальной стоимости акций</w:t>
      </w:r>
      <w:proofErr w:type="gramEnd"/>
      <w:r w:rsidRPr="00E21D36">
        <w:rPr>
          <w:rFonts w:ascii="Times New Roman" w:eastAsia="Times New Roman" w:hAnsi="Times New Roman" w:cs="Times New Roman"/>
          <w:sz w:val="26"/>
          <w:szCs w:val="26"/>
          <w:lang w:eastAsia="ru-RU"/>
        </w:rPr>
        <w:t xml:space="preserve"> или путем размещения дополнительных акций, </w:t>
      </w:r>
      <w:proofErr w:type="gramStart"/>
      <w:r w:rsidRPr="00E21D36">
        <w:rPr>
          <w:rFonts w:ascii="Times New Roman" w:eastAsia="Times New Roman" w:hAnsi="Times New Roman" w:cs="Times New Roman"/>
          <w:sz w:val="26"/>
          <w:szCs w:val="26"/>
          <w:lang w:eastAsia="ru-RU"/>
        </w:rPr>
        <w:t>размещении</w:t>
      </w:r>
      <w:proofErr w:type="gramEnd"/>
      <w:r w:rsidRPr="00E21D36">
        <w:rPr>
          <w:rFonts w:ascii="Times New Roman" w:eastAsia="Times New Roman" w:hAnsi="Times New Roman" w:cs="Times New Roman"/>
          <w:sz w:val="26"/>
          <w:szCs w:val="26"/>
          <w:lang w:eastAsia="ru-RU"/>
        </w:rPr>
        <w:t xml:space="preserve"> ценных бумаг, конвертируемых в обыкновенные акции;</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согласии на совершение Обществом:</w:t>
      </w:r>
    </w:p>
    <w:p w:rsidR="00545192" w:rsidRPr="00E21D36" w:rsidRDefault="00545192" w:rsidP="00AC072B">
      <w:pPr>
        <w:widowControl w:val="0"/>
        <w:numPr>
          <w:ilvl w:val="0"/>
          <w:numId w:val="14"/>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pacing w:val="-2"/>
          <w:sz w:val="26"/>
          <w:szCs w:val="26"/>
          <w:lang w:eastAsia="ru-RU"/>
        </w:rPr>
        <w:t xml:space="preserve">сделок, предметом которых являются </w:t>
      </w:r>
      <w:proofErr w:type="spellStart"/>
      <w:r w:rsidRPr="00E21D36">
        <w:rPr>
          <w:rFonts w:ascii="Times New Roman" w:eastAsia="Times New Roman" w:hAnsi="Times New Roman" w:cs="Times New Roman"/>
          <w:spacing w:val="-2"/>
          <w:sz w:val="26"/>
          <w:szCs w:val="26"/>
          <w:lang w:eastAsia="ru-RU"/>
        </w:rPr>
        <w:t>внеоборотные</w:t>
      </w:r>
      <w:proofErr w:type="spellEnd"/>
      <w:r w:rsidRPr="00E21D36">
        <w:rPr>
          <w:rFonts w:ascii="Times New Roman" w:eastAsia="Times New Roman" w:hAnsi="Times New Roman" w:cs="Times New Roman"/>
          <w:spacing w:val="-2"/>
          <w:sz w:val="26"/>
          <w:szCs w:val="26"/>
          <w:lang w:eastAsia="ru-RU"/>
        </w:rPr>
        <w:t xml:space="preserve"> активы Общества, балансовая или рыночная стоимость которых составляет более 10 (Десяти) процентов балансовой стоимости </w:t>
      </w:r>
      <w:proofErr w:type="spellStart"/>
      <w:r w:rsidRPr="00E21D36">
        <w:rPr>
          <w:rFonts w:ascii="Times New Roman" w:eastAsia="Times New Roman" w:hAnsi="Times New Roman" w:cs="Times New Roman"/>
          <w:spacing w:val="-2"/>
          <w:sz w:val="26"/>
          <w:szCs w:val="26"/>
          <w:lang w:eastAsia="ru-RU"/>
        </w:rPr>
        <w:t>внеоборотных</w:t>
      </w:r>
      <w:proofErr w:type="spellEnd"/>
      <w:r w:rsidRPr="00E21D36">
        <w:rPr>
          <w:rFonts w:ascii="Times New Roman" w:eastAsia="Times New Roman" w:hAnsi="Times New Roman" w:cs="Times New Roman"/>
          <w:spacing w:val="-2"/>
          <w:sz w:val="26"/>
          <w:szCs w:val="26"/>
          <w:lang w:eastAsia="ru-RU"/>
        </w:rPr>
        <w:t xml:space="preserve"> активов Общества, определяемой по данным бухгалтерской (финансовой) отчетности Общества за последний завершенный квартал или год, предшествующий дате совершения сделки</w:t>
      </w:r>
      <w:r w:rsidRPr="00E21D36">
        <w:rPr>
          <w:rFonts w:ascii="Times New Roman" w:eastAsia="Times New Roman" w:hAnsi="Times New Roman" w:cs="Times New Roman"/>
          <w:sz w:val="26"/>
          <w:szCs w:val="26"/>
          <w:lang w:eastAsia="ru-RU"/>
        </w:rPr>
        <w:t>;</w:t>
      </w:r>
    </w:p>
    <w:p w:rsidR="00545192" w:rsidRPr="00E21D36" w:rsidRDefault="00545192" w:rsidP="00AC072B">
      <w:pPr>
        <w:widowControl w:val="0"/>
        <w:numPr>
          <w:ilvl w:val="0"/>
          <w:numId w:val="14"/>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 xml:space="preserve">сделок (включая несколько взаимосвязанных сделок), связанных с приобретением, отчуждением или возможностью отчуждения имущества, составляющего основные средства, нематериальные активы, объекты незавершенного строительства, целью использования которых является производство, передача, </w:t>
      </w:r>
      <w:proofErr w:type="spellStart"/>
      <w:r w:rsidRPr="00E21D36">
        <w:rPr>
          <w:rFonts w:ascii="Times New Roman" w:eastAsia="Times New Roman" w:hAnsi="Times New Roman" w:cs="Times New Roman"/>
          <w:sz w:val="26"/>
          <w:szCs w:val="26"/>
          <w:lang w:eastAsia="ru-RU"/>
        </w:rPr>
        <w:t>диспетчирование</w:t>
      </w:r>
      <w:proofErr w:type="spellEnd"/>
      <w:r w:rsidRPr="00E21D36">
        <w:rPr>
          <w:rFonts w:ascii="Times New Roman" w:eastAsia="Times New Roman" w:hAnsi="Times New Roman" w:cs="Times New Roman"/>
          <w:sz w:val="26"/>
          <w:szCs w:val="26"/>
          <w:lang w:eastAsia="ru-RU"/>
        </w:rPr>
        <w:t>, распределение электрической и тепловой энергии, балансовая или рыночная стоимость которого превышает 15 млн. рублей;</w:t>
      </w:r>
      <w:proofErr w:type="gramEnd"/>
    </w:p>
    <w:p w:rsidR="00545192" w:rsidRPr="00E21D36" w:rsidRDefault="00545192" w:rsidP="00AC072B">
      <w:pPr>
        <w:widowControl w:val="0"/>
        <w:numPr>
          <w:ilvl w:val="0"/>
          <w:numId w:val="14"/>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 xml:space="preserve">сделок (включая несколько взаимосвязанных сделок), связанных с приобретением, отчуждением или возможностью отчуждения имущества, составляющего основные средства, нематериальные активы, объекты </w:t>
      </w:r>
      <w:r w:rsidRPr="00E21D36">
        <w:rPr>
          <w:rFonts w:ascii="Times New Roman" w:eastAsia="Times New Roman" w:hAnsi="Times New Roman" w:cs="Times New Roman"/>
          <w:sz w:val="26"/>
          <w:szCs w:val="26"/>
          <w:lang w:eastAsia="ru-RU"/>
        </w:rPr>
        <w:lastRenderedPageBreak/>
        <w:t xml:space="preserve">незавершенного строительства, целью использования которых не является производство, передача, </w:t>
      </w:r>
      <w:proofErr w:type="spellStart"/>
      <w:r w:rsidRPr="00E21D36">
        <w:rPr>
          <w:rFonts w:ascii="Times New Roman" w:eastAsia="Times New Roman" w:hAnsi="Times New Roman" w:cs="Times New Roman"/>
          <w:sz w:val="26"/>
          <w:szCs w:val="26"/>
          <w:lang w:eastAsia="ru-RU"/>
        </w:rPr>
        <w:t>диспетчирование</w:t>
      </w:r>
      <w:proofErr w:type="spellEnd"/>
      <w:r w:rsidRPr="00E21D36">
        <w:rPr>
          <w:rFonts w:ascii="Times New Roman" w:eastAsia="Times New Roman" w:hAnsi="Times New Roman" w:cs="Times New Roman"/>
          <w:sz w:val="26"/>
          <w:szCs w:val="26"/>
          <w:lang w:eastAsia="ru-RU"/>
        </w:rPr>
        <w:t>, распределение электрической и тепловой энергии, балансовая или рыночная стоимость которого превышает 30 млн. рублей;</w:t>
      </w:r>
      <w:proofErr w:type="gramEnd"/>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выдвижении Обществом кандидатур для избрания на должность единоличного исполнительного органа, в иные органы управления, органы контроля, а также кандидатуры аудитора организаций, в которых участвует Общество;</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политики Общества в части совершения Обществом сделок, в соответствии с которыми третьи лица получают права владения, пользования или распоряжения недвижимым имуществом, являющимся собственностью Общества, и о совершении Обществом указанных сделок в случаях, определенных политикой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осуществлении полномочий высших органов управления хозяйственных обществ, 100 (Сто) процентов уставного капитала либо все голосующие акции которых принадлежат Обществу, в случаях, не противоречащих законодательству Российской Федерации;</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направлений обеспечения страховой защиты Общества, в том числе об утверждении страховщика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кандидатуры оценщика (оценщиков) для определения стоимости акций, имущества и иных активов Общества в случаях, предусмотренных Федеральным законом «Об акционерных обществах», а также отдельными решениями Совета директоров Обществом;</w:t>
      </w:r>
    </w:p>
    <w:p w:rsidR="00545192" w:rsidRPr="00E21D36" w:rsidRDefault="00545192" w:rsidP="00AC072B">
      <w:pPr>
        <w:widowControl w:val="0"/>
        <w:numPr>
          <w:ilvl w:val="0"/>
          <w:numId w:val="11"/>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 предварительном одобрении коллективного договора, соглашений, </w:t>
      </w:r>
    </w:p>
    <w:p w:rsidR="00545192" w:rsidRPr="00E21D36" w:rsidRDefault="00545192" w:rsidP="00AC072B">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заключаемых Обществом в </w:t>
      </w:r>
      <w:proofErr w:type="gramStart"/>
      <w:r w:rsidRPr="00E21D36">
        <w:rPr>
          <w:rFonts w:ascii="Times New Roman" w:eastAsia="Times New Roman" w:hAnsi="Times New Roman" w:cs="Times New Roman"/>
          <w:sz w:val="26"/>
          <w:szCs w:val="26"/>
          <w:lang w:eastAsia="ru-RU"/>
        </w:rPr>
        <w:t>рамках</w:t>
      </w:r>
      <w:proofErr w:type="gramEnd"/>
      <w:r w:rsidRPr="00E21D36">
        <w:rPr>
          <w:rFonts w:ascii="Times New Roman" w:eastAsia="Times New Roman" w:hAnsi="Times New Roman" w:cs="Times New Roman"/>
          <w:sz w:val="26"/>
          <w:szCs w:val="26"/>
          <w:lang w:eastAsia="ru-RU"/>
        </w:rPr>
        <w:t xml:space="preserve"> регулирования социально-трудовых отношений; </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об утверждении кандидатуры финансового консультанта, привлекаемого в соответствии с Федеральным законом «О рынке ценных бумаг», а также кандидатур организаторов выпуска облигаций или иных ценных бумаг, за исключением акций и эмиссионных ценных бумаг, конвертируемых в акции, и консультантов по сделкам, непосредственно связанным с привлечением средств путем публичного размещения облигаций или иных ценных бумаг, за исключением акций и эмиссионных ценных бумаг, конвертируемых</w:t>
      </w:r>
      <w:proofErr w:type="gramEnd"/>
      <w:r w:rsidRPr="00E21D36">
        <w:rPr>
          <w:rFonts w:ascii="Times New Roman" w:eastAsia="Times New Roman" w:hAnsi="Times New Roman" w:cs="Times New Roman"/>
          <w:sz w:val="26"/>
          <w:szCs w:val="26"/>
          <w:lang w:eastAsia="ru-RU"/>
        </w:rPr>
        <w:t xml:space="preserve"> в акции; </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согласии на совершение сделок, которые могут повлечь возникновение обязательств, выраженных в иностранной валюте (либо обязательств, величина которых привязывается к иностранной валюте), в случаях и размерах определяемых отдельными решениями Совета директоров Общества, а также, если указанные случаи (размеры) Советом директоров Общества не определены;</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color w:val="000000" w:themeColor="text1"/>
          <w:sz w:val="26"/>
          <w:szCs w:val="26"/>
          <w:lang w:eastAsia="ru-RU"/>
        </w:rPr>
        <w:t>об определении закупочной политики в Обществе, в том числе об утверждении Положения о закупке товаров, работ, услуг, утверждении руководителя Центрального закупочного органа Общества и его членов, утверждении Плана закупок Общества и принятие иных решений в соответствии с утвержденными в Обществе документами, регламентирующими закупочную деятельность Общества</w:t>
      </w:r>
      <w:r w:rsidRPr="00E21D36">
        <w:rPr>
          <w:rFonts w:ascii="Times New Roman" w:eastAsia="Times New Roman" w:hAnsi="Times New Roman" w:cs="Times New Roman"/>
          <w:sz w:val="26"/>
          <w:szCs w:val="26"/>
          <w:lang w:eastAsia="ru-RU"/>
        </w:rPr>
        <w:t>;</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выдвижении Генерального директора Общества для представления к государственным наградам;</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об утверждении методики расчета и оценки выполнения целевых значений (скорректированных значений) ключевых показателей эффективности </w:t>
      </w:r>
      <w:r w:rsidRPr="00E21D36">
        <w:rPr>
          <w:rFonts w:ascii="Times New Roman" w:eastAsia="Times New Roman" w:hAnsi="Times New Roman" w:cs="Times New Roman"/>
          <w:sz w:val="26"/>
          <w:szCs w:val="26"/>
          <w:lang w:eastAsia="ru-RU"/>
        </w:rPr>
        <w:lastRenderedPageBreak/>
        <w:t xml:space="preserve">(КПЭ) Общества (единоличного исполнительного органа Общества), их целевых значений (скорректированных значений) и отчетов об их выполнении; </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жилищной политики Общества в части предоставления работникам Общества корпоративной поддержки в улучшении жилищных условий в виде субсидии, компенсации затрат, беспроцентных займов и о предоставлении Обществом указанной поддержки в случаях, когда порядок ее предоставления не определен жилищной политикой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внутреннего документа, определяющего принципы и условия материального стимулирования высших менеджеров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перечня должностей, относящихся к категории высших менеджеров Общества, о согласовании кандидатур на занятие должностей, относящихся к категории высших менеджеров Общества, об утверждении организационной структуры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 об утверждении внутреннего документа, определяющего основные направления деятельности Общества в области управления непрофильными активами Общества, утверждении реестра непрофильных активов Общества, и принятие иных решений в соответствии с утвержденными в Обществе документами, определяющими порядок управления и распоряжения непрофильными активами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bCs/>
          <w:sz w:val="26"/>
          <w:szCs w:val="26"/>
          <w:lang w:eastAsia="ru-RU"/>
        </w:rPr>
        <w:t>об утверждении лимитов показателей финансовой устойчивости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bCs/>
          <w:sz w:val="26"/>
          <w:szCs w:val="26"/>
          <w:lang w:eastAsia="ru-RU"/>
        </w:rPr>
        <w:t>об утверждении перечн</w:t>
      </w:r>
      <w:proofErr w:type="gramStart"/>
      <w:r w:rsidRPr="00E21D36">
        <w:rPr>
          <w:rFonts w:ascii="Times New Roman" w:eastAsia="Times New Roman" w:hAnsi="Times New Roman" w:cs="Times New Roman"/>
          <w:bCs/>
          <w:sz w:val="26"/>
          <w:szCs w:val="26"/>
          <w:lang w:eastAsia="ru-RU"/>
        </w:rPr>
        <w:t>я(</w:t>
      </w:r>
      <w:proofErr w:type="gramEnd"/>
      <w:r w:rsidRPr="00E21D36">
        <w:rPr>
          <w:rFonts w:ascii="Times New Roman" w:eastAsia="Times New Roman" w:hAnsi="Times New Roman" w:cs="Times New Roman"/>
          <w:bCs/>
          <w:sz w:val="26"/>
          <w:szCs w:val="26"/>
          <w:lang w:eastAsia="ru-RU"/>
        </w:rPr>
        <w:t xml:space="preserve">ей) кредитных организаций для открытия расчетных счетов и/или </w:t>
      </w:r>
      <w:r w:rsidRPr="00E21D36">
        <w:rPr>
          <w:rFonts w:ascii="Times New Roman" w:hAnsi="Times New Roman" w:cs="Times New Roman"/>
          <w:sz w:val="26"/>
          <w:szCs w:val="26"/>
        </w:rPr>
        <w:t>покрытых (депонированных) аккредитивов, и/или для заключения договоров банковского счета</w:t>
      </w:r>
      <w:r w:rsidRPr="00E21D36">
        <w:rPr>
          <w:rFonts w:ascii="Times New Roman" w:eastAsia="Times New Roman" w:hAnsi="Times New Roman" w:cs="Times New Roman"/>
          <w:bCs/>
          <w:sz w:val="26"/>
          <w:szCs w:val="26"/>
          <w:lang w:eastAsia="ru-RU"/>
        </w:rPr>
        <w:t xml:space="preserve"> и/или банковского вклада, для размещения свободных денежных средств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napToGrid w:val="0"/>
          <w:sz w:val="26"/>
          <w:szCs w:val="26"/>
          <w:lang w:eastAsia="ru-RU"/>
        </w:rPr>
        <w:t>об одобрении договора о внесении акционером (акционерами) безвозмездных вкладов в имущество Общества, которые не увеличивают уставный капитал Общества и не изменяют номинальную стоимость акций Общества, в целях финансирования и поддержания деятельности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иные вопросы, отнесенные к компетенции Совета директоров Общества Федеральным законом «Об акционерных обществах» и настоящим Уставом.</w:t>
      </w:r>
    </w:p>
    <w:p w:rsidR="008F630E" w:rsidRPr="00E21D36" w:rsidRDefault="008F630E" w:rsidP="008F630E">
      <w:pPr>
        <w:spacing w:after="0" w:line="240" w:lineRule="auto"/>
        <w:ind w:firstLine="567"/>
        <w:jc w:val="both"/>
        <w:rPr>
          <w:rFonts w:ascii="Times New Roman" w:hAnsi="Times New Roman" w:cs="Times New Roman"/>
          <w:sz w:val="26"/>
          <w:szCs w:val="26"/>
        </w:rPr>
      </w:pPr>
    </w:p>
    <w:p w:rsidR="008F630E" w:rsidRPr="00E21D36" w:rsidRDefault="008F630E" w:rsidP="008F630E">
      <w:pPr>
        <w:spacing w:after="0" w:line="240" w:lineRule="auto"/>
        <w:ind w:firstLine="567"/>
        <w:jc w:val="both"/>
        <w:rPr>
          <w:rFonts w:ascii="Times New Roman" w:hAnsi="Times New Roman" w:cs="Times New Roman"/>
          <w:b/>
          <w:sz w:val="26"/>
          <w:szCs w:val="26"/>
        </w:rPr>
      </w:pPr>
      <w:r w:rsidRPr="00E21D36">
        <w:rPr>
          <w:rFonts w:ascii="Times New Roman" w:hAnsi="Times New Roman" w:cs="Times New Roman"/>
          <w:b/>
          <w:sz w:val="26"/>
          <w:szCs w:val="26"/>
        </w:rPr>
        <w:t>Ревизионная комиссия</w:t>
      </w:r>
    </w:p>
    <w:p w:rsidR="008F630E" w:rsidRPr="00E21D36" w:rsidRDefault="008F630E" w:rsidP="008F630E">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 xml:space="preserve">Ревизионная комиссия избирается ежегодно Общим собранием акционеров Общества для осуществления </w:t>
      </w:r>
      <w:proofErr w:type="gramStart"/>
      <w:r w:rsidRPr="00E21D36">
        <w:rPr>
          <w:rFonts w:ascii="Times New Roman" w:hAnsi="Times New Roman" w:cs="Times New Roman"/>
          <w:sz w:val="26"/>
          <w:szCs w:val="26"/>
        </w:rPr>
        <w:t>контроля за</w:t>
      </w:r>
      <w:proofErr w:type="gramEnd"/>
      <w:r w:rsidRPr="00E21D36">
        <w:rPr>
          <w:rFonts w:ascii="Times New Roman" w:hAnsi="Times New Roman" w:cs="Times New Roman"/>
          <w:sz w:val="26"/>
          <w:szCs w:val="26"/>
        </w:rPr>
        <w:t xml:space="preserve"> финансово-хозяйственной деятельностью компании.</w:t>
      </w:r>
    </w:p>
    <w:p w:rsidR="0060779D" w:rsidRPr="00E21D36" w:rsidRDefault="0060779D" w:rsidP="0060779D">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Действующий состав</w:t>
      </w:r>
      <w:r w:rsidR="00992FCF">
        <w:rPr>
          <w:rFonts w:ascii="Times New Roman" w:hAnsi="Times New Roman" w:cs="Times New Roman"/>
          <w:sz w:val="26"/>
          <w:szCs w:val="26"/>
        </w:rPr>
        <w:t xml:space="preserve"> Р</w:t>
      </w:r>
      <w:r w:rsidR="00312174">
        <w:rPr>
          <w:rFonts w:ascii="Times New Roman" w:hAnsi="Times New Roman" w:cs="Times New Roman"/>
          <w:sz w:val="26"/>
          <w:szCs w:val="26"/>
        </w:rPr>
        <w:t>евизионной комиссии</w:t>
      </w:r>
      <w:r w:rsidR="00992FCF">
        <w:rPr>
          <w:rFonts w:ascii="Times New Roman" w:hAnsi="Times New Roman" w:cs="Times New Roman"/>
          <w:sz w:val="26"/>
          <w:szCs w:val="26"/>
        </w:rPr>
        <w:t>, избран</w:t>
      </w:r>
      <w:r w:rsidR="00CE2B26">
        <w:rPr>
          <w:rFonts w:ascii="Times New Roman" w:hAnsi="Times New Roman" w:cs="Times New Roman"/>
          <w:sz w:val="26"/>
          <w:szCs w:val="26"/>
        </w:rPr>
        <w:t xml:space="preserve"> 26.05.2023</w:t>
      </w:r>
      <w:r w:rsidRPr="00E21D36">
        <w:rPr>
          <w:rFonts w:ascii="Times New Roman" w:hAnsi="Times New Roman" w:cs="Times New Roman"/>
          <w:sz w:val="26"/>
          <w:szCs w:val="26"/>
        </w:rPr>
        <w:t xml:space="preserve"> (выписка из </w:t>
      </w:r>
      <w:r w:rsidR="00CE2B26">
        <w:rPr>
          <w:rFonts w:ascii="Times New Roman" w:hAnsi="Times New Roman" w:cs="Times New Roman"/>
          <w:sz w:val="26"/>
          <w:szCs w:val="26"/>
        </w:rPr>
        <w:t>протокола  заседания Правления ПАО «</w:t>
      </w:r>
      <w:proofErr w:type="spellStart"/>
      <w:r w:rsidR="00CE2B26">
        <w:rPr>
          <w:rFonts w:ascii="Times New Roman" w:hAnsi="Times New Roman" w:cs="Times New Roman"/>
          <w:sz w:val="26"/>
          <w:szCs w:val="26"/>
        </w:rPr>
        <w:t>Россети</w:t>
      </w:r>
      <w:proofErr w:type="spellEnd"/>
      <w:r w:rsidR="00CE2B26">
        <w:rPr>
          <w:rFonts w:ascii="Times New Roman" w:hAnsi="Times New Roman" w:cs="Times New Roman"/>
          <w:sz w:val="26"/>
          <w:szCs w:val="26"/>
        </w:rPr>
        <w:t>»</w:t>
      </w:r>
      <w:r w:rsidRPr="00E21D36">
        <w:rPr>
          <w:rFonts w:ascii="Times New Roman" w:hAnsi="Times New Roman" w:cs="Times New Roman"/>
          <w:sz w:val="26"/>
          <w:szCs w:val="26"/>
        </w:rPr>
        <w:t xml:space="preserve"> №</w:t>
      </w:r>
      <w:r w:rsidR="00CE2B26">
        <w:rPr>
          <w:rFonts w:ascii="Times New Roman" w:hAnsi="Times New Roman" w:cs="Times New Roman"/>
          <w:sz w:val="26"/>
          <w:szCs w:val="26"/>
        </w:rPr>
        <w:t>26/9</w:t>
      </w:r>
      <w:r w:rsidRPr="00E21D36">
        <w:rPr>
          <w:rFonts w:ascii="Times New Roman" w:hAnsi="Times New Roman" w:cs="Times New Roman"/>
          <w:sz w:val="26"/>
          <w:szCs w:val="26"/>
        </w:rPr>
        <w:t xml:space="preserve"> от </w:t>
      </w:r>
      <w:r w:rsidR="00CE2B26">
        <w:rPr>
          <w:rFonts w:ascii="Times New Roman" w:hAnsi="Times New Roman" w:cs="Times New Roman"/>
          <w:sz w:val="26"/>
          <w:szCs w:val="26"/>
        </w:rPr>
        <w:t>30.05.2023</w:t>
      </w:r>
      <w:r w:rsidRPr="00E21D36">
        <w:rPr>
          <w:rFonts w:ascii="Times New Roman" w:hAnsi="Times New Roman" w:cs="Times New Roman"/>
          <w:sz w:val="26"/>
          <w:szCs w:val="26"/>
        </w:rPr>
        <w:t>) на годовом Общем собрании акционеров Общества*</w:t>
      </w:r>
    </w:p>
    <w:tbl>
      <w:tblPr>
        <w:tblW w:w="93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2580"/>
        <w:gridCol w:w="6237"/>
      </w:tblGrid>
      <w:tr w:rsidR="001D1EE8" w:rsidRPr="001D1EE8" w:rsidTr="00AF2631">
        <w:tc>
          <w:tcPr>
            <w:tcW w:w="534" w:type="dxa"/>
            <w:tcBorders>
              <w:top w:val="single" w:sz="4" w:space="0" w:color="auto"/>
              <w:left w:val="single" w:sz="4" w:space="0" w:color="auto"/>
              <w:bottom w:val="single" w:sz="4" w:space="0" w:color="auto"/>
              <w:right w:val="single" w:sz="4" w:space="0" w:color="auto"/>
            </w:tcBorders>
            <w:hideMark/>
          </w:tcPr>
          <w:p w:rsidR="001D1EE8" w:rsidRPr="001D1EE8" w:rsidRDefault="001D1EE8" w:rsidP="001D1EE8">
            <w:pPr>
              <w:widowControl w:val="0"/>
              <w:spacing w:after="0" w:line="240" w:lineRule="auto"/>
              <w:jc w:val="center"/>
              <w:rPr>
                <w:rFonts w:ascii="Times New Roman" w:eastAsia="Times New Roman" w:hAnsi="Times New Roman" w:cs="Times New Roman"/>
                <w:b/>
                <w:bCs/>
                <w:caps/>
                <w:sz w:val="26"/>
                <w:szCs w:val="26"/>
                <w:lang w:eastAsia="ru-RU"/>
              </w:rPr>
            </w:pPr>
            <w:r w:rsidRPr="001D1EE8">
              <w:rPr>
                <w:rFonts w:ascii="Times New Roman" w:eastAsia="Times New Roman" w:hAnsi="Times New Roman" w:cs="Times New Roman"/>
                <w:b/>
                <w:bCs/>
                <w:caps/>
                <w:sz w:val="26"/>
                <w:szCs w:val="26"/>
                <w:lang w:eastAsia="ru-RU"/>
              </w:rPr>
              <w:t>№</w:t>
            </w:r>
          </w:p>
        </w:tc>
        <w:tc>
          <w:tcPr>
            <w:tcW w:w="2580" w:type="dxa"/>
            <w:tcBorders>
              <w:top w:val="single" w:sz="4" w:space="0" w:color="auto"/>
              <w:left w:val="single" w:sz="4" w:space="0" w:color="auto"/>
              <w:bottom w:val="single" w:sz="4" w:space="0" w:color="auto"/>
              <w:right w:val="single" w:sz="4" w:space="0" w:color="auto"/>
            </w:tcBorders>
            <w:hideMark/>
          </w:tcPr>
          <w:p w:rsidR="001D1EE8" w:rsidRPr="001D1EE8" w:rsidRDefault="001D1EE8" w:rsidP="001D1EE8">
            <w:pPr>
              <w:widowControl w:val="0"/>
              <w:spacing w:after="0" w:line="240" w:lineRule="auto"/>
              <w:jc w:val="center"/>
              <w:rPr>
                <w:rFonts w:ascii="Times New Roman" w:eastAsia="Times New Roman" w:hAnsi="Times New Roman" w:cs="Times New Roman"/>
                <w:b/>
                <w:bCs/>
                <w:sz w:val="26"/>
                <w:szCs w:val="26"/>
                <w:lang w:eastAsia="ru-RU"/>
              </w:rPr>
            </w:pPr>
            <w:r w:rsidRPr="001D1EE8">
              <w:rPr>
                <w:rFonts w:ascii="Times New Roman" w:eastAsia="Times New Roman" w:hAnsi="Times New Roman" w:cs="Times New Roman"/>
                <w:b/>
                <w:bCs/>
                <w:caps/>
                <w:sz w:val="26"/>
                <w:szCs w:val="26"/>
                <w:lang w:eastAsia="ru-RU"/>
              </w:rPr>
              <w:t xml:space="preserve">Ф.И.О. </w:t>
            </w:r>
          </w:p>
        </w:tc>
        <w:tc>
          <w:tcPr>
            <w:tcW w:w="6237" w:type="dxa"/>
            <w:tcBorders>
              <w:top w:val="single" w:sz="4" w:space="0" w:color="auto"/>
              <w:left w:val="single" w:sz="4" w:space="0" w:color="auto"/>
              <w:bottom w:val="single" w:sz="4" w:space="0" w:color="auto"/>
              <w:right w:val="single" w:sz="4" w:space="0" w:color="auto"/>
            </w:tcBorders>
            <w:hideMark/>
          </w:tcPr>
          <w:p w:rsidR="001D1EE8" w:rsidRPr="001D1EE8" w:rsidRDefault="001D1EE8" w:rsidP="001D1EE8">
            <w:pPr>
              <w:widowControl w:val="0"/>
              <w:spacing w:after="0" w:line="240" w:lineRule="auto"/>
              <w:jc w:val="center"/>
              <w:rPr>
                <w:rFonts w:ascii="Times New Roman" w:eastAsia="Times New Roman" w:hAnsi="Times New Roman" w:cs="Times New Roman"/>
                <w:b/>
                <w:bCs/>
                <w:sz w:val="26"/>
                <w:szCs w:val="26"/>
                <w:lang w:val="en-US" w:eastAsia="ru-RU"/>
              </w:rPr>
            </w:pPr>
            <w:r w:rsidRPr="001D1EE8">
              <w:rPr>
                <w:rFonts w:ascii="Times New Roman" w:eastAsia="Times New Roman" w:hAnsi="Times New Roman" w:cs="Times New Roman"/>
                <w:b/>
                <w:bCs/>
                <w:sz w:val="26"/>
                <w:szCs w:val="26"/>
                <w:lang w:eastAsia="ru-RU"/>
              </w:rPr>
              <w:t>Должность</w:t>
            </w:r>
            <w:r w:rsidRPr="001D1EE8">
              <w:rPr>
                <w:rFonts w:ascii="Times New Roman" w:eastAsia="Times New Roman" w:hAnsi="Times New Roman" w:cs="Times New Roman"/>
                <w:b/>
                <w:bCs/>
                <w:sz w:val="26"/>
                <w:szCs w:val="26"/>
                <w:lang w:val="en-US" w:eastAsia="ru-RU"/>
              </w:rPr>
              <w:t xml:space="preserve"> </w:t>
            </w:r>
            <w:r w:rsidRPr="001D1EE8">
              <w:rPr>
                <w:rFonts w:ascii="Times New Roman" w:eastAsia="Calibri" w:hAnsi="Times New Roman" w:cs="Times New Roman"/>
                <w:b/>
                <w:color w:val="000000"/>
                <w:kern w:val="20"/>
                <w:sz w:val="26"/>
                <w:szCs w:val="26"/>
                <w:lang w:val="en-US" w:eastAsia="ru-RU"/>
              </w:rPr>
              <w:t xml:space="preserve"> </w:t>
            </w:r>
          </w:p>
        </w:tc>
      </w:tr>
      <w:tr w:rsidR="001D1EE8" w:rsidRPr="001D1EE8" w:rsidTr="00AF2631">
        <w:trPr>
          <w:trHeight w:val="319"/>
        </w:trPr>
        <w:tc>
          <w:tcPr>
            <w:tcW w:w="534" w:type="dxa"/>
            <w:tcBorders>
              <w:top w:val="single" w:sz="4" w:space="0" w:color="auto"/>
              <w:left w:val="single" w:sz="4" w:space="0" w:color="auto"/>
              <w:bottom w:val="single" w:sz="4" w:space="0" w:color="auto"/>
              <w:right w:val="single" w:sz="4" w:space="0" w:color="auto"/>
            </w:tcBorders>
            <w:hideMark/>
          </w:tcPr>
          <w:p w:rsidR="001D1EE8" w:rsidRPr="001D1EE8" w:rsidRDefault="00CE2B26" w:rsidP="001D1EE8">
            <w:pPr>
              <w:widowControl w:val="0"/>
              <w:spacing w:after="0" w:line="240" w:lineRule="auto"/>
              <w:rPr>
                <w:rFonts w:ascii="Times New Roman" w:eastAsia="Times New Roman" w:hAnsi="Times New Roman" w:cs="Times New Roman"/>
                <w:caps/>
                <w:sz w:val="26"/>
                <w:szCs w:val="26"/>
                <w:lang w:eastAsia="ru-RU"/>
              </w:rPr>
            </w:pPr>
            <w:r>
              <w:rPr>
                <w:rFonts w:ascii="Times New Roman" w:eastAsia="Times New Roman" w:hAnsi="Times New Roman" w:cs="Times New Roman"/>
                <w:caps/>
                <w:sz w:val="26"/>
                <w:szCs w:val="26"/>
                <w:lang w:eastAsia="ru-RU"/>
              </w:rPr>
              <w:t>1</w:t>
            </w:r>
          </w:p>
        </w:tc>
        <w:tc>
          <w:tcPr>
            <w:tcW w:w="2580" w:type="dxa"/>
            <w:tcBorders>
              <w:top w:val="single" w:sz="4" w:space="0" w:color="auto"/>
              <w:left w:val="single" w:sz="4" w:space="0" w:color="auto"/>
              <w:bottom w:val="single" w:sz="4" w:space="0" w:color="auto"/>
              <w:right w:val="single" w:sz="4" w:space="0" w:color="auto"/>
            </w:tcBorders>
          </w:tcPr>
          <w:p w:rsidR="001D1EE8" w:rsidRPr="001D1EE8" w:rsidRDefault="00CE2B26" w:rsidP="001D1EE8">
            <w:pPr>
              <w:widowControl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Ульянов Антон Сергеевич</w:t>
            </w:r>
          </w:p>
        </w:tc>
        <w:tc>
          <w:tcPr>
            <w:tcW w:w="6237" w:type="dxa"/>
            <w:tcBorders>
              <w:top w:val="single" w:sz="4" w:space="0" w:color="auto"/>
              <w:left w:val="single" w:sz="4" w:space="0" w:color="auto"/>
              <w:bottom w:val="single" w:sz="4" w:space="0" w:color="auto"/>
              <w:right w:val="single" w:sz="4" w:space="0" w:color="auto"/>
            </w:tcBorders>
            <w:hideMark/>
          </w:tcPr>
          <w:p w:rsidR="001D1EE8" w:rsidRPr="001D1EE8" w:rsidRDefault="001D1EE8" w:rsidP="001D1EE8">
            <w:pPr>
              <w:widowControl w:val="0"/>
              <w:spacing w:after="0" w:line="240" w:lineRule="auto"/>
              <w:jc w:val="both"/>
              <w:rPr>
                <w:rFonts w:ascii="Times New Roman" w:eastAsia="Times New Roman" w:hAnsi="Times New Roman" w:cs="Times New Roman"/>
                <w:sz w:val="26"/>
                <w:szCs w:val="26"/>
                <w:lang w:eastAsia="ru-RU"/>
              </w:rPr>
            </w:pPr>
            <w:r w:rsidRPr="001D1EE8">
              <w:rPr>
                <w:rFonts w:ascii="Times New Roman" w:eastAsia="Times New Roman" w:hAnsi="Times New Roman" w:cs="Times New Roman"/>
                <w:sz w:val="26"/>
                <w:szCs w:val="26"/>
                <w:lang w:eastAsia="ru-RU"/>
              </w:rPr>
              <w:t xml:space="preserve">Директор по внутреннему аудиту - начальник Департамента внутреннего аудита ПАО </w:t>
            </w:r>
            <w:r w:rsidR="00CE2B26">
              <w:rPr>
                <w:rFonts w:ascii="Times New Roman" w:eastAsia="Times New Roman" w:hAnsi="Times New Roman" w:cs="Times New Roman"/>
                <w:sz w:val="26"/>
                <w:szCs w:val="26"/>
                <w:lang w:eastAsia="ru-RU"/>
              </w:rPr>
              <w:t>«</w:t>
            </w:r>
            <w:proofErr w:type="spellStart"/>
            <w:r w:rsidR="00CE2B26">
              <w:rPr>
                <w:rFonts w:ascii="Times New Roman" w:eastAsia="Times New Roman" w:hAnsi="Times New Roman" w:cs="Times New Roman"/>
                <w:sz w:val="26"/>
                <w:szCs w:val="26"/>
                <w:lang w:eastAsia="ru-RU"/>
              </w:rPr>
              <w:t>Россети</w:t>
            </w:r>
            <w:proofErr w:type="spellEnd"/>
            <w:r w:rsidRPr="001D1EE8">
              <w:rPr>
                <w:rFonts w:ascii="Times New Roman" w:eastAsia="Times New Roman" w:hAnsi="Times New Roman" w:cs="Times New Roman"/>
                <w:sz w:val="26"/>
                <w:szCs w:val="26"/>
                <w:lang w:eastAsia="ru-RU"/>
              </w:rPr>
              <w:t>»</w:t>
            </w:r>
          </w:p>
        </w:tc>
      </w:tr>
      <w:tr w:rsidR="001D1EE8" w:rsidRPr="001D1EE8" w:rsidTr="00AF2631">
        <w:trPr>
          <w:trHeight w:val="319"/>
        </w:trPr>
        <w:tc>
          <w:tcPr>
            <w:tcW w:w="534" w:type="dxa"/>
            <w:tcBorders>
              <w:top w:val="single" w:sz="4" w:space="0" w:color="auto"/>
              <w:left w:val="single" w:sz="4" w:space="0" w:color="auto"/>
              <w:bottom w:val="single" w:sz="4" w:space="0" w:color="auto"/>
              <w:right w:val="single" w:sz="4" w:space="0" w:color="auto"/>
            </w:tcBorders>
            <w:hideMark/>
          </w:tcPr>
          <w:p w:rsidR="001D1EE8" w:rsidRPr="001D1EE8" w:rsidRDefault="00CE2B26" w:rsidP="001D1EE8">
            <w:pPr>
              <w:widowControl w:val="0"/>
              <w:spacing w:after="0" w:line="240" w:lineRule="auto"/>
              <w:rPr>
                <w:rFonts w:ascii="Times New Roman" w:eastAsia="Times New Roman" w:hAnsi="Times New Roman" w:cs="Times New Roman"/>
                <w:caps/>
                <w:sz w:val="26"/>
                <w:szCs w:val="26"/>
                <w:lang w:eastAsia="ru-RU"/>
              </w:rPr>
            </w:pPr>
            <w:r>
              <w:rPr>
                <w:rFonts w:ascii="Times New Roman" w:eastAsia="Times New Roman" w:hAnsi="Times New Roman" w:cs="Times New Roman"/>
                <w:caps/>
                <w:sz w:val="26"/>
                <w:szCs w:val="26"/>
                <w:lang w:eastAsia="ru-RU"/>
              </w:rPr>
              <w:t>2</w:t>
            </w:r>
          </w:p>
        </w:tc>
        <w:tc>
          <w:tcPr>
            <w:tcW w:w="2580" w:type="dxa"/>
            <w:tcBorders>
              <w:top w:val="single" w:sz="4" w:space="0" w:color="auto"/>
              <w:left w:val="single" w:sz="4" w:space="0" w:color="auto"/>
              <w:bottom w:val="single" w:sz="4" w:space="0" w:color="auto"/>
              <w:right w:val="single" w:sz="4" w:space="0" w:color="auto"/>
            </w:tcBorders>
          </w:tcPr>
          <w:p w:rsidR="001D1EE8" w:rsidRPr="001D1EE8" w:rsidRDefault="001D1EE8" w:rsidP="001D1EE8">
            <w:pPr>
              <w:widowControl w:val="0"/>
              <w:spacing w:after="0" w:line="240" w:lineRule="auto"/>
              <w:rPr>
                <w:rFonts w:ascii="Times New Roman" w:eastAsia="Calibri" w:hAnsi="Times New Roman" w:cs="Times New Roman"/>
                <w:sz w:val="26"/>
                <w:szCs w:val="26"/>
              </w:rPr>
            </w:pPr>
            <w:r w:rsidRPr="001D1EE8">
              <w:rPr>
                <w:rFonts w:ascii="Times New Roman" w:eastAsia="Calibri" w:hAnsi="Times New Roman" w:cs="Times New Roman"/>
                <w:sz w:val="26"/>
                <w:szCs w:val="26"/>
              </w:rPr>
              <w:t>Царьков</w:t>
            </w:r>
            <w:r w:rsidRPr="001D1EE8">
              <w:rPr>
                <w:rFonts w:ascii="Times New Roman" w:eastAsia="Calibri" w:hAnsi="Times New Roman" w:cs="Times New Roman"/>
                <w:sz w:val="26"/>
                <w:szCs w:val="26"/>
              </w:rPr>
              <w:br/>
              <w:t>Виктор Владимирович</w:t>
            </w:r>
          </w:p>
        </w:tc>
        <w:tc>
          <w:tcPr>
            <w:tcW w:w="6237" w:type="dxa"/>
            <w:tcBorders>
              <w:top w:val="single" w:sz="4" w:space="0" w:color="auto"/>
              <w:left w:val="single" w:sz="4" w:space="0" w:color="auto"/>
              <w:bottom w:val="single" w:sz="4" w:space="0" w:color="auto"/>
              <w:right w:val="single" w:sz="4" w:space="0" w:color="auto"/>
            </w:tcBorders>
          </w:tcPr>
          <w:p w:rsidR="001D1EE8" w:rsidRPr="001D1EE8" w:rsidRDefault="001D1EE8" w:rsidP="001D1EE8">
            <w:pPr>
              <w:widowControl w:val="0"/>
              <w:spacing w:after="0" w:line="240" w:lineRule="auto"/>
              <w:jc w:val="both"/>
              <w:rPr>
                <w:rFonts w:ascii="Times New Roman" w:eastAsia="Times New Roman" w:hAnsi="Times New Roman" w:cs="Times New Roman"/>
                <w:sz w:val="26"/>
                <w:szCs w:val="26"/>
                <w:lang w:eastAsia="ru-RU"/>
              </w:rPr>
            </w:pPr>
            <w:r w:rsidRPr="001D1EE8">
              <w:rPr>
                <w:rFonts w:ascii="Times New Roman" w:eastAsia="Times New Roman" w:hAnsi="Times New Roman" w:cs="Times New Roman"/>
                <w:sz w:val="26"/>
                <w:szCs w:val="26"/>
                <w:lang w:eastAsia="ru-RU"/>
              </w:rPr>
              <w:t>Первый заместитель начальника Департамента</w:t>
            </w:r>
            <w:r w:rsidR="00CE2B26">
              <w:rPr>
                <w:rFonts w:ascii="Times New Roman" w:eastAsia="Times New Roman" w:hAnsi="Times New Roman" w:cs="Times New Roman"/>
                <w:sz w:val="26"/>
                <w:szCs w:val="26"/>
                <w:lang w:eastAsia="ru-RU"/>
              </w:rPr>
              <w:t xml:space="preserve"> внутреннего аудита ПАО «</w:t>
            </w:r>
            <w:proofErr w:type="spellStart"/>
            <w:r w:rsidR="00CE2B26">
              <w:rPr>
                <w:rFonts w:ascii="Times New Roman" w:eastAsia="Times New Roman" w:hAnsi="Times New Roman" w:cs="Times New Roman"/>
                <w:sz w:val="26"/>
                <w:szCs w:val="26"/>
                <w:lang w:eastAsia="ru-RU"/>
              </w:rPr>
              <w:t>Россети</w:t>
            </w:r>
            <w:proofErr w:type="spellEnd"/>
            <w:r w:rsidRPr="001D1EE8">
              <w:rPr>
                <w:rFonts w:ascii="Times New Roman" w:eastAsia="Times New Roman" w:hAnsi="Times New Roman" w:cs="Times New Roman"/>
                <w:sz w:val="26"/>
                <w:szCs w:val="26"/>
                <w:lang w:eastAsia="ru-RU"/>
              </w:rPr>
              <w:t>»</w:t>
            </w:r>
          </w:p>
        </w:tc>
      </w:tr>
      <w:tr w:rsidR="00CE2B26" w:rsidRPr="001D1EE8" w:rsidTr="00AF2631">
        <w:trPr>
          <w:trHeight w:val="319"/>
        </w:trPr>
        <w:tc>
          <w:tcPr>
            <w:tcW w:w="534" w:type="dxa"/>
            <w:tcBorders>
              <w:top w:val="single" w:sz="4" w:space="0" w:color="auto"/>
              <w:left w:val="single" w:sz="4" w:space="0" w:color="auto"/>
              <w:bottom w:val="single" w:sz="4" w:space="0" w:color="auto"/>
              <w:right w:val="single" w:sz="4" w:space="0" w:color="auto"/>
            </w:tcBorders>
          </w:tcPr>
          <w:p w:rsidR="00CE2B26" w:rsidRPr="001D1EE8" w:rsidRDefault="00CE2B26" w:rsidP="001D1EE8">
            <w:pPr>
              <w:widowControl w:val="0"/>
              <w:spacing w:after="0" w:line="240" w:lineRule="auto"/>
              <w:rPr>
                <w:rFonts w:ascii="Times New Roman" w:eastAsia="Times New Roman" w:hAnsi="Times New Roman" w:cs="Times New Roman"/>
                <w:caps/>
                <w:sz w:val="26"/>
                <w:szCs w:val="26"/>
                <w:lang w:eastAsia="ru-RU"/>
              </w:rPr>
            </w:pPr>
            <w:r>
              <w:rPr>
                <w:rFonts w:ascii="Times New Roman" w:eastAsia="Times New Roman" w:hAnsi="Times New Roman" w:cs="Times New Roman"/>
                <w:caps/>
                <w:sz w:val="26"/>
                <w:szCs w:val="26"/>
                <w:lang w:eastAsia="ru-RU"/>
              </w:rPr>
              <w:t>3</w:t>
            </w:r>
          </w:p>
        </w:tc>
        <w:tc>
          <w:tcPr>
            <w:tcW w:w="2580" w:type="dxa"/>
            <w:tcBorders>
              <w:top w:val="single" w:sz="4" w:space="0" w:color="auto"/>
              <w:left w:val="single" w:sz="4" w:space="0" w:color="auto"/>
              <w:bottom w:val="single" w:sz="4" w:space="0" w:color="auto"/>
              <w:right w:val="single" w:sz="4" w:space="0" w:color="auto"/>
            </w:tcBorders>
          </w:tcPr>
          <w:p w:rsidR="00CE2B26" w:rsidRPr="001D1EE8" w:rsidRDefault="00CE2B26" w:rsidP="001D1EE8">
            <w:pPr>
              <w:widowControl w:val="0"/>
              <w:spacing w:after="0" w:line="240" w:lineRule="auto"/>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Матяш</w:t>
            </w:r>
            <w:proofErr w:type="spellEnd"/>
            <w:r>
              <w:rPr>
                <w:rFonts w:ascii="Times New Roman" w:eastAsia="Calibri" w:hAnsi="Times New Roman" w:cs="Times New Roman"/>
                <w:sz w:val="26"/>
                <w:szCs w:val="26"/>
              </w:rPr>
              <w:t xml:space="preserve"> Наталья Николаевна</w:t>
            </w:r>
          </w:p>
        </w:tc>
        <w:tc>
          <w:tcPr>
            <w:tcW w:w="6237" w:type="dxa"/>
            <w:tcBorders>
              <w:top w:val="single" w:sz="4" w:space="0" w:color="auto"/>
              <w:left w:val="single" w:sz="4" w:space="0" w:color="auto"/>
              <w:bottom w:val="single" w:sz="4" w:space="0" w:color="auto"/>
              <w:right w:val="single" w:sz="4" w:space="0" w:color="auto"/>
            </w:tcBorders>
          </w:tcPr>
          <w:p w:rsidR="00CE2B26" w:rsidRPr="001D1EE8" w:rsidRDefault="00CE2B26" w:rsidP="00CE2B26">
            <w:pPr>
              <w:widowControl w:val="0"/>
              <w:spacing w:after="0" w:line="240" w:lineRule="auto"/>
              <w:jc w:val="both"/>
              <w:rPr>
                <w:rFonts w:ascii="Times New Roman" w:eastAsia="Times New Roman" w:hAnsi="Times New Roman" w:cs="Times New Roman"/>
                <w:sz w:val="26"/>
                <w:szCs w:val="26"/>
                <w:lang w:eastAsia="ru-RU"/>
              </w:rPr>
            </w:pPr>
            <w:r w:rsidRPr="00CE2B26">
              <w:rPr>
                <w:rFonts w:ascii="Times New Roman" w:eastAsia="Times New Roman" w:hAnsi="Times New Roman" w:cs="Times New Roman"/>
                <w:sz w:val="26"/>
                <w:szCs w:val="26"/>
                <w:lang w:eastAsia="ru-RU"/>
              </w:rPr>
              <w:t xml:space="preserve">Главный эксперт </w:t>
            </w:r>
            <w:r>
              <w:rPr>
                <w:rFonts w:ascii="Times New Roman" w:eastAsia="Times New Roman" w:hAnsi="Times New Roman" w:cs="Times New Roman"/>
                <w:sz w:val="26"/>
                <w:szCs w:val="26"/>
                <w:lang w:eastAsia="ru-RU"/>
              </w:rPr>
              <w:t>отдела методологии и отчетности</w:t>
            </w:r>
            <w:r w:rsidRPr="00CE2B26">
              <w:rPr>
                <w:rFonts w:ascii="Times New Roman" w:eastAsia="Times New Roman" w:hAnsi="Times New Roman" w:cs="Times New Roman"/>
                <w:sz w:val="26"/>
                <w:szCs w:val="26"/>
                <w:lang w:eastAsia="ru-RU"/>
              </w:rPr>
              <w:t xml:space="preserve"> Департамента внутреннего </w:t>
            </w:r>
            <w:r>
              <w:rPr>
                <w:rFonts w:ascii="Times New Roman" w:eastAsia="Times New Roman" w:hAnsi="Times New Roman" w:cs="Times New Roman"/>
                <w:sz w:val="26"/>
                <w:szCs w:val="26"/>
                <w:lang w:eastAsia="ru-RU"/>
              </w:rPr>
              <w:t>аудита ПАО «</w:t>
            </w:r>
            <w:proofErr w:type="spellStart"/>
            <w:r>
              <w:rPr>
                <w:rFonts w:ascii="Times New Roman" w:eastAsia="Times New Roman" w:hAnsi="Times New Roman" w:cs="Times New Roman"/>
                <w:sz w:val="26"/>
                <w:szCs w:val="26"/>
                <w:lang w:eastAsia="ru-RU"/>
              </w:rPr>
              <w:t>Россети</w:t>
            </w:r>
            <w:proofErr w:type="spellEnd"/>
            <w:r w:rsidRPr="00CE2B26">
              <w:rPr>
                <w:rFonts w:ascii="Times New Roman" w:eastAsia="Times New Roman" w:hAnsi="Times New Roman" w:cs="Times New Roman"/>
                <w:sz w:val="26"/>
                <w:szCs w:val="26"/>
                <w:lang w:eastAsia="ru-RU"/>
              </w:rPr>
              <w:t>»</w:t>
            </w:r>
          </w:p>
        </w:tc>
      </w:tr>
    </w:tbl>
    <w:p w:rsidR="001D1EE8" w:rsidRPr="00E21D36" w:rsidRDefault="001D1EE8" w:rsidP="0060779D">
      <w:pPr>
        <w:pStyle w:val="3"/>
        <w:spacing w:after="0" w:line="240" w:lineRule="auto"/>
        <w:ind w:left="0" w:firstLine="709"/>
        <w:jc w:val="both"/>
        <w:rPr>
          <w:rFonts w:ascii="Times New Roman" w:hAnsi="Times New Roman"/>
          <w:sz w:val="26"/>
          <w:szCs w:val="26"/>
        </w:rPr>
      </w:pPr>
    </w:p>
    <w:p w:rsidR="008F630E" w:rsidRPr="00E21D36" w:rsidRDefault="008F630E" w:rsidP="0060779D">
      <w:pPr>
        <w:pStyle w:val="3"/>
        <w:spacing w:after="0" w:line="240" w:lineRule="auto"/>
        <w:ind w:left="0" w:firstLine="709"/>
        <w:jc w:val="both"/>
        <w:rPr>
          <w:rFonts w:ascii="Times New Roman" w:hAnsi="Times New Roman"/>
          <w:sz w:val="26"/>
          <w:szCs w:val="26"/>
        </w:rPr>
      </w:pPr>
      <w:r w:rsidRPr="00E21D36">
        <w:rPr>
          <w:rFonts w:ascii="Times New Roman" w:hAnsi="Times New Roman"/>
          <w:sz w:val="26"/>
          <w:szCs w:val="26"/>
        </w:rPr>
        <w:lastRenderedPageBreak/>
        <w:t>*-должности членов Ревизионной комиссии Общества указаны на момент избрания</w:t>
      </w:r>
    </w:p>
    <w:p w:rsidR="008F630E" w:rsidRPr="00E21D36" w:rsidRDefault="008F630E" w:rsidP="008F630E">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К компетенции Ревизионной комиссии Общества относится:</w:t>
      </w:r>
    </w:p>
    <w:p w:rsidR="00545192" w:rsidRPr="00E21D36" w:rsidRDefault="00545192" w:rsidP="00545192">
      <w:pPr>
        <w:widowControl w:val="0"/>
        <w:numPr>
          <w:ilvl w:val="0"/>
          <w:numId w:val="6"/>
        </w:numPr>
        <w:tabs>
          <w:tab w:val="num" w:pos="567"/>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подтверждение достоверности данных, содержащихся в годовом отчете, годовой бухгалтерской (финансовой) отчетности Общества;</w:t>
      </w:r>
    </w:p>
    <w:p w:rsidR="00545192" w:rsidRPr="00E21D36" w:rsidRDefault="00545192" w:rsidP="00545192">
      <w:pPr>
        <w:widowControl w:val="0"/>
        <w:numPr>
          <w:ilvl w:val="0"/>
          <w:numId w:val="6"/>
        </w:numPr>
        <w:tabs>
          <w:tab w:val="num" w:pos="567"/>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анализ финансового состояния Общества, выявление резервов улучшения финансового состояния Общества и выработка рекомендаций для органов управления Общества;</w:t>
      </w:r>
    </w:p>
    <w:p w:rsidR="00545192" w:rsidRPr="00E21D36" w:rsidRDefault="00545192" w:rsidP="00545192">
      <w:pPr>
        <w:widowControl w:val="0"/>
        <w:numPr>
          <w:ilvl w:val="0"/>
          <w:numId w:val="6"/>
        </w:numPr>
        <w:tabs>
          <w:tab w:val="num" w:pos="567"/>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организация и осуществление проверки (ревизии) финансово-хозяйственной деятельности Общества, в частности:</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внутренним и иным документам Общества;</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proofErr w:type="gramStart"/>
      <w:r w:rsidRPr="00E21D36">
        <w:rPr>
          <w:rFonts w:ascii="Times New Roman" w:eastAsia="Times New Roman" w:hAnsi="Times New Roman" w:cs="Times New Roman"/>
          <w:snapToGrid w:val="0"/>
          <w:spacing w:val="-2"/>
          <w:sz w:val="26"/>
          <w:szCs w:val="26"/>
          <w:lang w:eastAsia="ru-RU"/>
        </w:rPr>
        <w:t>контроль  за</w:t>
      </w:r>
      <w:proofErr w:type="gramEnd"/>
      <w:r w:rsidRPr="00E21D36">
        <w:rPr>
          <w:rFonts w:ascii="Times New Roman" w:eastAsia="Times New Roman" w:hAnsi="Times New Roman" w:cs="Times New Roman"/>
          <w:snapToGrid w:val="0"/>
          <w:spacing w:val="-2"/>
          <w:sz w:val="26"/>
          <w:szCs w:val="26"/>
          <w:lang w:eastAsia="ru-RU"/>
        </w:rPr>
        <w:t xml:space="preserve"> сохранностью и использованием основных средств;</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proofErr w:type="gramStart"/>
      <w:r w:rsidRPr="00E21D36">
        <w:rPr>
          <w:rFonts w:ascii="Times New Roman" w:eastAsia="Times New Roman" w:hAnsi="Times New Roman" w:cs="Times New Roman"/>
          <w:snapToGrid w:val="0"/>
          <w:spacing w:val="-2"/>
          <w:sz w:val="26"/>
          <w:szCs w:val="26"/>
          <w:lang w:eastAsia="ru-RU"/>
        </w:rPr>
        <w:t>контроль за</w:t>
      </w:r>
      <w:proofErr w:type="gramEnd"/>
      <w:r w:rsidRPr="00E21D36">
        <w:rPr>
          <w:rFonts w:ascii="Times New Roman" w:eastAsia="Times New Roman" w:hAnsi="Times New Roman" w:cs="Times New Roman"/>
          <w:snapToGrid w:val="0"/>
          <w:spacing w:val="-2"/>
          <w:sz w:val="26"/>
          <w:szCs w:val="26"/>
          <w:lang w:eastAsia="ru-RU"/>
        </w:rPr>
        <w:t xml:space="preserve"> соблюдением установленного порядка списания на убытки Общества задолженности неплатежеспособных дебиторов;</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 xml:space="preserve">контроль за расходованием денежных средств Общества в соответствии с </w:t>
      </w:r>
      <w:proofErr w:type="gramStart"/>
      <w:r w:rsidRPr="00E21D36">
        <w:rPr>
          <w:rFonts w:ascii="Times New Roman" w:eastAsia="Times New Roman" w:hAnsi="Times New Roman" w:cs="Times New Roman"/>
          <w:snapToGrid w:val="0"/>
          <w:spacing w:val="-2"/>
          <w:sz w:val="26"/>
          <w:szCs w:val="26"/>
          <w:lang w:eastAsia="ru-RU"/>
        </w:rPr>
        <w:t>утвержденными</w:t>
      </w:r>
      <w:proofErr w:type="gramEnd"/>
      <w:r w:rsidRPr="00E21D36">
        <w:rPr>
          <w:rFonts w:ascii="Times New Roman" w:eastAsia="Times New Roman" w:hAnsi="Times New Roman" w:cs="Times New Roman"/>
          <w:snapToGrid w:val="0"/>
          <w:spacing w:val="-2"/>
          <w:sz w:val="26"/>
          <w:szCs w:val="26"/>
          <w:lang w:eastAsia="ru-RU"/>
        </w:rPr>
        <w:t xml:space="preserve"> бизнес-планом и бюджетом Общества;</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proofErr w:type="gramStart"/>
      <w:r w:rsidRPr="00E21D36">
        <w:rPr>
          <w:rFonts w:ascii="Times New Roman" w:eastAsia="Times New Roman" w:hAnsi="Times New Roman" w:cs="Times New Roman"/>
          <w:snapToGrid w:val="0"/>
          <w:spacing w:val="-2"/>
          <w:sz w:val="26"/>
          <w:szCs w:val="26"/>
          <w:lang w:eastAsia="ru-RU"/>
        </w:rPr>
        <w:t>контроль за</w:t>
      </w:r>
      <w:proofErr w:type="gramEnd"/>
      <w:r w:rsidRPr="00E21D36">
        <w:rPr>
          <w:rFonts w:ascii="Times New Roman" w:eastAsia="Times New Roman" w:hAnsi="Times New Roman" w:cs="Times New Roman"/>
          <w:snapToGrid w:val="0"/>
          <w:spacing w:val="-2"/>
          <w:sz w:val="26"/>
          <w:szCs w:val="26"/>
          <w:lang w:eastAsia="ru-RU"/>
        </w:rPr>
        <w:t xml:space="preserve"> формированием и использованием резервного и иных специальных фондов Общества;</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проверка правильности и своевременности начисления и выплаты дивидендов по акциям Общества, процентов по облигациям, доходов по иным ценным бумагам;</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проверка выполнения ранее выданных предписаний по устранению нарушений и недостатков, выявленных предыдущими проверками (ревизиями);</w:t>
      </w:r>
    </w:p>
    <w:p w:rsidR="00545192" w:rsidRPr="00E21D36" w:rsidRDefault="00545192" w:rsidP="00545192">
      <w:pPr>
        <w:widowControl w:val="0"/>
        <w:numPr>
          <w:ilvl w:val="0"/>
          <w:numId w:val="8"/>
        </w:numPr>
        <w:tabs>
          <w:tab w:val="left" w:pos="709"/>
          <w:tab w:val="left" w:pos="851"/>
          <w:tab w:val="left" w:pos="993"/>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осуществление иных действий (мероприятий), связанных с проверкой финансово-хозяйственной деятельности Общества.</w:t>
      </w:r>
    </w:p>
    <w:p w:rsidR="008F630E" w:rsidRPr="00E21D36" w:rsidRDefault="008F630E" w:rsidP="008F630E">
      <w:pPr>
        <w:spacing w:after="0" w:line="240" w:lineRule="auto"/>
        <w:ind w:firstLine="567"/>
        <w:jc w:val="both"/>
        <w:rPr>
          <w:rFonts w:ascii="Times New Roman" w:hAnsi="Times New Roman" w:cs="Times New Roman"/>
          <w:sz w:val="26"/>
          <w:szCs w:val="26"/>
        </w:rPr>
      </w:pPr>
    </w:p>
    <w:p w:rsidR="008F630E" w:rsidRPr="00E21D36" w:rsidRDefault="008F630E" w:rsidP="008F630E">
      <w:pPr>
        <w:spacing w:after="0" w:line="240" w:lineRule="auto"/>
        <w:ind w:firstLine="567"/>
        <w:jc w:val="both"/>
        <w:rPr>
          <w:rFonts w:ascii="Times New Roman" w:hAnsi="Times New Roman" w:cs="Times New Roman"/>
          <w:b/>
          <w:sz w:val="26"/>
          <w:szCs w:val="26"/>
        </w:rPr>
      </w:pPr>
      <w:r w:rsidRPr="00E21D36">
        <w:rPr>
          <w:rFonts w:ascii="Times New Roman" w:hAnsi="Times New Roman" w:cs="Times New Roman"/>
          <w:b/>
          <w:sz w:val="26"/>
          <w:szCs w:val="26"/>
        </w:rPr>
        <w:t xml:space="preserve">Генеральный директор </w:t>
      </w:r>
    </w:p>
    <w:p w:rsidR="008F630E" w:rsidRPr="00E21D36" w:rsidRDefault="008F630E" w:rsidP="00736706">
      <w:pPr>
        <w:tabs>
          <w:tab w:val="left" w:pos="0"/>
        </w:tabs>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Генеральным директором Общества является Зафесов Юрий Казбекович, избранный Советом дире</w:t>
      </w:r>
      <w:r w:rsidR="00670D96" w:rsidRPr="00E21D36">
        <w:rPr>
          <w:rFonts w:ascii="Times New Roman" w:hAnsi="Times New Roman" w:cs="Times New Roman"/>
          <w:sz w:val="26"/>
          <w:szCs w:val="26"/>
        </w:rPr>
        <w:t>кторов Общества 13.10.2009 года, в 20</w:t>
      </w:r>
      <w:r w:rsidR="0060779D" w:rsidRPr="00E21D36">
        <w:rPr>
          <w:rFonts w:ascii="Times New Roman" w:hAnsi="Times New Roman" w:cs="Times New Roman"/>
          <w:sz w:val="26"/>
          <w:szCs w:val="26"/>
        </w:rPr>
        <w:t>20</w:t>
      </w:r>
      <w:r w:rsidR="00670D96" w:rsidRPr="00E21D36">
        <w:rPr>
          <w:rFonts w:ascii="Times New Roman" w:hAnsi="Times New Roman" w:cs="Times New Roman"/>
          <w:sz w:val="26"/>
          <w:szCs w:val="26"/>
        </w:rPr>
        <w:t xml:space="preserve"> го</w:t>
      </w:r>
      <w:r w:rsidR="0060779D" w:rsidRPr="00E21D36">
        <w:rPr>
          <w:rFonts w:ascii="Times New Roman" w:hAnsi="Times New Roman" w:cs="Times New Roman"/>
          <w:sz w:val="26"/>
          <w:szCs w:val="26"/>
        </w:rPr>
        <w:t>ду</w:t>
      </w:r>
      <w:r w:rsidR="00670D96" w:rsidRPr="00E21D36">
        <w:rPr>
          <w:rFonts w:ascii="Times New Roman" w:hAnsi="Times New Roman" w:cs="Times New Roman"/>
          <w:sz w:val="26"/>
          <w:szCs w:val="26"/>
        </w:rPr>
        <w:t xml:space="preserve"> полномочия Генерального д</w:t>
      </w:r>
      <w:r w:rsidR="0060779D" w:rsidRPr="00E21D36">
        <w:rPr>
          <w:rFonts w:ascii="Times New Roman" w:hAnsi="Times New Roman" w:cs="Times New Roman"/>
          <w:sz w:val="26"/>
          <w:szCs w:val="26"/>
        </w:rPr>
        <w:t>иректора продлены на новый срок.</w:t>
      </w:r>
    </w:p>
    <w:p w:rsidR="008F630E" w:rsidRPr="00E21D36" w:rsidRDefault="00736706" w:rsidP="00736706">
      <w:pPr>
        <w:tabs>
          <w:tab w:val="left" w:pos="0"/>
        </w:tabs>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Генеральный директор осуществляет руководство текущей деятельностью Общества.</w:t>
      </w:r>
    </w:p>
    <w:p w:rsidR="00736706" w:rsidRPr="00E21D36" w:rsidRDefault="00736706" w:rsidP="00736706">
      <w:pPr>
        <w:tabs>
          <w:tab w:val="left" w:pos="0"/>
        </w:tabs>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 xml:space="preserve">Генеральный директор избирается Советом директоров Общества большинством голосов членов Совета директоров, принимающих участие в </w:t>
      </w:r>
      <w:proofErr w:type="gramStart"/>
      <w:r w:rsidRPr="00E21D36">
        <w:rPr>
          <w:rFonts w:ascii="Times New Roman" w:hAnsi="Times New Roman" w:cs="Times New Roman"/>
          <w:sz w:val="26"/>
          <w:szCs w:val="26"/>
        </w:rPr>
        <w:t>заседании</w:t>
      </w:r>
      <w:proofErr w:type="gramEnd"/>
      <w:r w:rsidRPr="00E21D36">
        <w:rPr>
          <w:rFonts w:ascii="Times New Roman" w:hAnsi="Times New Roman" w:cs="Times New Roman"/>
          <w:sz w:val="26"/>
          <w:szCs w:val="26"/>
        </w:rPr>
        <w:t xml:space="preserve">. </w:t>
      </w:r>
    </w:p>
    <w:p w:rsidR="00736706" w:rsidRPr="00E21D36" w:rsidRDefault="00736706" w:rsidP="00736706">
      <w:pPr>
        <w:tabs>
          <w:tab w:val="left" w:pos="0"/>
        </w:tabs>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К компетенции Генерального директора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Совета директоров Общества.</w:t>
      </w:r>
    </w:p>
    <w:p w:rsidR="00736706" w:rsidRPr="00E21D36" w:rsidRDefault="00736706" w:rsidP="00736706">
      <w:pPr>
        <w:tabs>
          <w:tab w:val="left" w:pos="0"/>
        </w:tabs>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Генеральный директор Общества без доверенности действует от имени Общества, в том числе, с учетом ограничений, предусмотренных действующим законодательством, настоящим Уставом и решениями Совета директоров Общества: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обеспечивает выполнение планов деятельности Общества, необходимых для решения его задач;</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lastRenderedPageBreak/>
        <w:t>организует ведение бухгалтерского учета и бухгалтерской (финансовой) отчетности в Обществе;</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распоряжается имуществом Общества, совершает сделки от имени Общества, выдает доверенности, открывает в банках, иных кредитных организациях (а также в предусмотренных законом случаях в организациях - профессиональных участниках рынка ценных бумаг) расчетные и иные счета Общества;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издает приказы, утверждает (принимает) инструкции, локальные нормативные акты и иные внутренние документы Общества по вопросам его компетенции, дает указания, обязательные для исполнения всеми работниками Общества;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утверждает Положения о филиалах и представительствах Общества;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утверждает штатное расписание и должностные оклады работников Общества, в </w:t>
      </w:r>
      <w:proofErr w:type="gramStart"/>
      <w:r w:rsidRPr="00E21D36">
        <w:rPr>
          <w:rFonts w:ascii="Times New Roman" w:eastAsia="Times New Roman" w:hAnsi="Times New Roman" w:cs="Times New Roman"/>
          <w:sz w:val="26"/>
          <w:szCs w:val="26"/>
          <w:lang w:eastAsia="ru-RU"/>
        </w:rPr>
        <w:t>соответствии</w:t>
      </w:r>
      <w:proofErr w:type="gramEnd"/>
      <w:r w:rsidRPr="00E21D36">
        <w:rPr>
          <w:rFonts w:ascii="Times New Roman" w:eastAsia="Times New Roman" w:hAnsi="Times New Roman" w:cs="Times New Roman"/>
          <w:sz w:val="26"/>
          <w:szCs w:val="26"/>
          <w:lang w:eastAsia="ru-RU"/>
        </w:rPr>
        <w:t xml:space="preserve"> с организационной структурой Общества, утвержденной Советом директоров Общества в соответствии с </w:t>
      </w:r>
      <w:proofErr w:type="spellStart"/>
      <w:r w:rsidRPr="00E21D36">
        <w:rPr>
          <w:rFonts w:ascii="Times New Roman" w:eastAsia="Times New Roman" w:hAnsi="Times New Roman" w:cs="Times New Roman"/>
          <w:sz w:val="26"/>
          <w:szCs w:val="26"/>
          <w:lang w:eastAsia="ru-RU"/>
        </w:rPr>
        <w:t>пп</w:t>
      </w:r>
      <w:proofErr w:type="spellEnd"/>
      <w:r w:rsidRPr="00E21D36">
        <w:rPr>
          <w:rFonts w:ascii="Times New Roman" w:eastAsia="Times New Roman" w:hAnsi="Times New Roman" w:cs="Times New Roman"/>
          <w:sz w:val="26"/>
          <w:szCs w:val="26"/>
          <w:lang w:eastAsia="ru-RU"/>
        </w:rPr>
        <w:t>. 50 п. 12.1 ст. 12 настоящего Устава;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осуществляет в </w:t>
      </w:r>
      <w:proofErr w:type="gramStart"/>
      <w:r w:rsidRPr="00E21D36">
        <w:rPr>
          <w:rFonts w:ascii="Times New Roman" w:eastAsia="Times New Roman" w:hAnsi="Times New Roman" w:cs="Times New Roman"/>
          <w:sz w:val="26"/>
          <w:szCs w:val="26"/>
          <w:lang w:eastAsia="ru-RU"/>
        </w:rPr>
        <w:t>отношении</w:t>
      </w:r>
      <w:proofErr w:type="gramEnd"/>
      <w:r w:rsidRPr="00E21D36">
        <w:rPr>
          <w:rFonts w:ascii="Times New Roman" w:eastAsia="Times New Roman" w:hAnsi="Times New Roman" w:cs="Times New Roman"/>
          <w:sz w:val="26"/>
          <w:szCs w:val="26"/>
          <w:lang w:eastAsia="ru-RU"/>
        </w:rPr>
        <w:t xml:space="preserve"> работников Общества права и обязанности работодателя, предусмотренные трудовым законодательством;</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распределяет обязанности между заместителями Генерального директора;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представляет на рассмотрение Совета директоров отчеты о финансово-хозяйственной деятельности дочерних и зависимых обществ, акциями (долями) которых владеет Общество, а также информацию о других организациях, в которых участвует Общество;</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не позднее, чем за 45 (Сорок пять) дней до даты проведения годового Общего собрания акционеров Общества представляет на рассмотрение Совету директоров Общества годовой отчет, годовую бухгалтерскую (финансовую) отчетность Общества;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решает иные вопросы текущей деятельности Общества, за исключением вопросов, отнесенных к компетенции Общего собрания акционеров или Совета директоров Общества.</w:t>
      </w:r>
    </w:p>
    <w:p w:rsidR="00736706" w:rsidRPr="00E21D36" w:rsidRDefault="00736706" w:rsidP="00473A01">
      <w:pPr>
        <w:tabs>
          <w:tab w:val="left" w:pos="0"/>
        </w:tabs>
        <w:spacing w:after="0" w:line="240" w:lineRule="auto"/>
        <w:ind w:firstLine="567"/>
        <w:jc w:val="both"/>
        <w:rPr>
          <w:rFonts w:ascii="Times New Roman" w:hAnsi="Times New Roman" w:cs="Times New Roman"/>
          <w:sz w:val="26"/>
          <w:szCs w:val="26"/>
        </w:rPr>
      </w:pPr>
    </w:p>
    <w:sectPr w:rsidR="00736706" w:rsidRPr="00E21D36" w:rsidSect="00825F65">
      <w:pgSz w:w="11907" w:h="16840"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478A"/>
    <w:multiLevelType w:val="singleLevel"/>
    <w:tmpl w:val="1092F092"/>
    <w:lvl w:ilvl="0">
      <w:start w:val="1"/>
      <w:numFmt w:val="bullet"/>
      <w:lvlText w:val="-"/>
      <w:lvlJc w:val="left"/>
      <w:pPr>
        <w:tabs>
          <w:tab w:val="num" w:pos="735"/>
        </w:tabs>
        <w:ind w:left="0" w:firstLine="375"/>
      </w:pPr>
    </w:lvl>
  </w:abstractNum>
  <w:abstractNum w:abstractNumId="1">
    <w:nsid w:val="088B671D"/>
    <w:multiLevelType w:val="hybridMultilevel"/>
    <w:tmpl w:val="1F381C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751BCA"/>
    <w:multiLevelType w:val="hybridMultilevel"/>
    <w:tmpl w:val="7DEA0C04"/>
    <w:lvl w:ilvl="0" w:tplc="0936C8E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920D80"/>
    <w:multiLevelType w:val="hybridMultilevel"/>
    <w:tmpl w:val="889670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C003B3"/>
    <w:multiLevelType w:val="hybridMultilevel"/>
    <w:tmpl w:val="1B40C30A"/>
    <w:lvl w:ilvl="0" w:tplc="854892C6">
      <w:start w:val="65535"/>
      <w:numFmt w:val="bullet"/>
      <w:lvlText w:val="-"/>
      <w:lvlJc w:val="left"/>
      <w:pPr>
        <w:ind w:left="786" w:hanging="360"/>
      </w:pPr>
      <w:rPr>
        <w:rFonts w:ascii="Tahoma" w:hAnsi="Tahoma" w:cs="Tahoma"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5">
    <w:nsid w:val="1F0F2A66"/>
    <w:multiLevelType w:val="singleLevel"/>
    <w:tmpl w:val="1092F092"/>
    <w:lvl w:ilvl="0">
      <w:start w:val="1"/>
      <w:numFmt w:val="bullet"/>
      <w:lvlText w:val="-"/>
      <w:lvlJc w:val="left"/>
      <w:pPr>
        <w:tabs>
          <w:tab w:val="num" w:pos="735"/>
        </w:tabs>
        <w:ind w:left="0" w:firstLine="375"/>
      </w:pPr>
    </w:lvl>
  </w:abstractNum>
  <w:abstractNum w:abstractNumId="6">
    <w:nsid w:val="38F84CB1"/>
    <w:multiLevelType w:val="hybridMultilevel"/>
    <w:tmpl w:val="AC441732"/>
    <w:lvl w:ilvl="0" w:tplc="0936C8E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30953D9"/>
    <w:multiLevelType w:val="hybridMultilevel"/>
    <w:tmpl w:val="EDF0BED0"/>
    <w:lvl w:ilvl="0" w:tplc="0936C8E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EE74025"/>
    <w:multiLevelType w:val="singleLevel"/>
    <w:tmpl w:val="1092F092"/>
    <w:lvl w:ilvl="0">
      <w:start w:val="1"/>
      <w:numFmt w:val="bullet"/>
      <w:lvlText w:val="-"/>
      <w:lvlJc w:val="left"/>
      <w:pPr>
        <w:tabs>
          <w:tab w:val="num" w:pos="735"/>
        </w:tabs>
        <w:ind w:left="0" w:firstLine="375"/>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5"/>
  </w:num>
  <w:num w:numId="9">
    <w:abstractNumId w:val="4"/>
  </w:num>
  <w:num w:numId="10">
    <w:abstractNumId w:val="1"/>
  </w:num>
  <w:num w:numId="11">
    <w:abstractNumId w:val="3"/>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CB"/>
    <w:rsid w:val="000000BA"/>
    <w:rsid w:val="00002326"/>
    <w:rsid w:val="00002E5A"/>
    <w:rsid w:val="00002F2F"/>
    <w:rsid w:val="0000675C"/>
    <w:rsid w:val="00007200"/>
    <w:rsid w:val="0001164E"/>
    <w:rsid w:val="00015A2E"/>
    <w:rsid w:val="00016871"/>
    <w:rsid w:val="00021EEE"/>
    <w:rsid w:val="00022917"/>
    <w:rsid w:val="00023A64"/>
    <w:rsid w:val="00027DD3"/>
    <w:rsid w:val="000304F8"/>
    <w:rsid w:val="00030847"/>
    <w:rsid w:val="00034041"/>
    <w:rsid w:val="000358B9"/>
    <w:rsid w:val="00035BF3"/>
    <w:rsid w:val="00036477"/>
    <w:rsid w:val="0003650B"/>
    <w:rsid w:val="000378F3"/>
    <w:rsid w:val="00041FE9"/>
    <w:rsid w:val="0004557D"/>
    <w:rsid w:val="000459ED"/>
    <w:rsid w:val="0004622B"/>
    <w:rsid w:val="00046AB9"/>
    <w:rsid w:val="00047584"/>
    <w:rsid w:val="00051E01"/>
    <w:rsid w:val="0005245F"/>
    <w:rsid w:val="00053D17"/>
    <w:rsid w:val="00054F8C"/>
    <w:rsid w:val="000553C4"/>
    <w:rsid w:val="000577FD"/>
    <w:rsid w:val="00057904"/>
    <w:rsid w:val="0006173A"/>
    <w:rsid w:val="00061FF1"/>
    <w:rsid w:val="00062694"/>
    <w:rsid w:val="00062C04"/>
    <w:rsid w:val="00063705"/>
    <w:rsid w:val="000662E2"/>
    <w:rsid w:val="0007177B"/>
    <w:rsid w:val="000733E0"/>
    <w:rsid w:val="00073914"/>
    <w:rsid w:val="000806A0"/>
    <w:rsid w:val="00080A9A"/>
    <w:rsid w:val="00082613"/>
    <w:rsid w:val="00082E8A"/>
    <w:rsid w:val="00083213"/>
    <w:rsid w:val="000839C5"/>
    <w:rsid w:val="00085C10"/>
    <w:rsid w:val="00087D37"/>
    <w:rsid w:val="00090E8A"/>
    <w:rsid w:val="00091638"/>
    <w:rsid w:val="00091B50"/>
    <w:rsid w:val="0009356E"/>
    <w:rsid w:val="000941E3"/>
    <w:rsid w:val="00094D65"/>
    <w:rsid w:val="000A071C"/>
    <w:rsid w:val="000A0EFC"/>
    <w:rsid w:val="000A243A"/>
    <w:rsid w:val="000A350B"/>
    <w:rsid w:val="000A4AFA"/>
    <w:rsid w:val="000A61AC"/>
    <w:rsid w:val="000A7BD7"/>
    <w:rsid w:val="000B0656"/>
    <w:rsid w:val="000B0C08"/>
    <w:rsid w:val="000B149C"/>
    <w:rsid w:val="000C0B35"/>
    <w:rsid w:val="000C100C"/>
    <w:rsid w:val="000C1307"/>
    <w:rsid w:val="000C1925"/>
    <w:rsid w:val="000C2261"/>
    <w:rsid w:val="000C6BBA"/>
    <w:rsid w:val="000D1106"/>
    <w:rsid w:val="000D6537"/>
    <w:rsid w:val="000D756C"/>
    <w:rsid w:val="000E189C"/>
    <w:rsid w:val="000E4729"/>
    <w:rsid w:val="000E6945"/>
    <w:rsid w:val="000E6C74"/>
    <w:rsid w:val="000E6D93"/>
    <w:rsid w:val="000E7B76"/>
    <w:rsid w:val="000E7FC0"/>
    <w:rsid w:val="000F207E"/>
    <w:rsid w:val="000F2D0A"/>
    <w:rsid w:val="000F3679"/>
    <w:rsid w:val="001007FC"/>
    <w:rsid w:val="00101B76"/>
    <w:rsid w:val="00102103"/>
    <w:rsid w:val="00103C7A"/>
    <w:rsid w:val="00104907"/>
    <w:rsid w:val="00104F52"/>
    <w:rsid w:val="00105A10"/>
    <w:rsid w:val="00110840"/>
    <w:rsid w:val="00110A97"/>
    <w:rsid w:val="00111289"/>
    <w:rsid w:val="0011242A"/>
    <w:rsid w:val="00113703"/>
    <w:rsid w:val="00114C27"/>
    <w:rsid w:val="00115280"/>
    <w:rsid w:val="00116E26"/>
    <w:rsid w:val="00120770"/>
    <w:rsid w:val="001226BF"/>
    <w:rsid w:val="00124DB8"/>
    <w:rsid w:val="0012562A"/>
    <w:rsid w:val="00127E29"/>
    <w:rsid w:val="00133B0D"/>
    <w:rsid w:val="001378D1"/>
    <w:rsid w:val="00137E7F"/>
    <w:rsid w:val="00143AB5"/>
    <w:rsid w:val="00143E43"/>
    <w:rsid w:val="00144A8C"/>
    <w:rsid w:val="00150A8B"/>
    <w:rsid w:val="0015427C"/>
    <w:rsid w:val="00154CAC"/>
    <w:rsid w:val="00154E9C"/>
    <w:rsid w:val="00156785"/>
    <w:rsid w:val="001631EC"/>
    <w:rsid w:val="00164BB2"/>
    <w:rsid w:val="00164D5A"/>
    <w:rsid w:val="00164E5C"/>
    <w:rsid w:val="001653FB"/>
    <w:rsid w:val="00165E34"/>
    <w:rsid w:val="001704E6"/>
    <w:rsid w:val="00174893"/>
    <w:rsid w:val="00174F37"/>
    <w:rsid w:val="001778F8"/>
    <w:rsid w:val="001803FB"/>
    <w:rsid w:val="0018242F"/>
    <w:rsid w:val="00183ED2"/>
    <w:rsid w:val="00183EFB"/>
    <w:rsid w:val="00185E5B"/>
    <w:rsid w:val="00190075"/>
    <w:rsid w:val="00191BA2"/>
    <w:rsid w:val="00192205"/>
    <w:rsid w:val="0019263C"/>
    <w:rsid w:val="001931F7"/>
    <w:rsid w:val="001933D6"/>
    <w:rsid w:val="00193480"/>
    <w:rsid w:val="00193C9E"/>
    <w:rsid w:val="001967D0"/>
    <w:rsid w:val="001972D3"/>
    <w:rsid w:val="001A2725"/>
    <w:rsid w:val="001A5AB1"/>
    <w:rsid w:val="001A66FB"/>
    <w:rsid w:val="001A7AF8"/>
    <w:rsid w:val="001B085D"/>
    <w:rsid w:val="001B1006"/>
    <w:rsid w:val="001B2C26"/>
    <w:rsid w:val="001B2FC7"/>
    <w:rsid w:val="001B6EDB"/>
    <w:rsid w:val="001C0FDF"/>
    <w:rsid w:val="001C381A"/>
    <w:rsid w:val="001C526A"/>
    <w:rsid w:val="001C5A77"/>
    <w:rsid w:val="001C5E5D"/>
    <w:rsid w:val="001D089F"/>
    <w:rsid w:val="001D1EE8"/>
    <w:rsid w:val="001D4677"/>
    <w:rsid w:val="001E13B1"/>
    <w:rsid w:val="001E24B7"/>
    <w:rsid w:val="001E33DA"/>
    <w:rsid w:val="001E651A"/>
    <w:rsid w:val="001E7632"/>
    <w:rsid w:val="001F119F"/>
    <w:rsid w:val="001F2590"/>
    <w:rsid w:val="001F75E5"/>
    <w:rsid w:val="00202990"/>
    <w:rsid w:val="00206557"/>
    <w:rsid w:val="0021321D"/>
    <w:rsid w:val="0021325D"/>
    <w:rsid w:val="00214AEF"/>
    <w:rsid w:val="00214BA7"/>
    <w:rsid w:val="002154E4"/>
    <w:rsid w:val="00216A73"/>
    <w:rsid w:val="00224644"/>
    <w:rsid w:val="00225A11"/>
    <w:rsid w:val="00227E53"/>
    <w:rsid w:val="00227F97"/>
    <w:rsid w:val="0023157E"/>
    <w:rsid w:val="00231759"/>
    <w:rsid w:val="00232449"/>
    <w:rsid w:val="00237E40"/>
    <w:rsid w:val="0024178D"/>
    <w:rsid w:val="00241BD3"/>
    <w:rsid w:val="0024384C"/>
    <w:rsid w:val="00244A13"/>
    <w:rsid w:val="00244BB0"/>
    <w:rsid w:val="00244F1F"/>
    <w:rsid w:val="00245F11"/>
    <w:rsid w:val="00246B7F"/>
    <w:rsid w:val="0025072E"/>
    <w:rsid w:val="00257E5E"/>
    <w:rsid w:val="00261EF1"/>
    <w:rsid w:val="00261F20"/>
    <w:rsid w:val="00263ED9"/>
    <w:rsid w:val="0026560D"/>
    <w:rsid w:val="00267584"/>
    <w:rsid w:val="00272387"/>
    <w:rsid w:val="00272EA9"/>
    <w:rsid w:val="00281623"/>
    <w:rsid w:val="00281FB7"/>
    <w:rsid w:val="002833B9"/>
    <w:rsid w:val="002858B2"/>
    <w:rsid w:val="002860D8"/>
    <w:rsid w:val="00286CA8"/>
    <w:rsid w:val="00293899"/>
    <w:rsid w:val="00293B03"/>
    <w:rsid w:val="002955D0"/>
    <w:rsid w:val="00296634"/>
    <w:rsid w:val="00297ED4"/>
    <w:rsid w:val="002A006F"/>
    <w:rsid w:val="002A363E"/>
    <w:rsid w:val="002A62FD"/>
    <w:rsid w:val="002A6E07"/>
    <w:rsid w:val="002A7360"/>
    <w:rsid w:val="002B2061"/>
    <w:rsid w:val="002B6626"/>
    <w:rsid w:val="002B6DE9"/>
    <w:rsid w:val="002C1005"/>
    <w:rsid w:val="002C55E6"/>
    <w:rsid w:val="002C56F5"/>
    <w:rsid w:val="002C7089"/>
    <w:rsid w:val="002D1AD1"/>
    <w:rsid w:val="002E08A4"/>
    <w:rsid w:val="002E11DF"/>
    <w:rsid w:val="002E317C"/>
    <w:rsid w:val="002E5765"/>
    <w:rsid w:val="002E6BCB"/>
    <w:rsid w:val="002F02A7"/>
    <w:rsid w:val="002F052C"/>
    <w:rsid w:val="002F0A6B"/>
    <w:rsid w:val="002F0B97"/>
    <w:rsid w:val="002F20D4"/>
    <w:rsid w:val="002F2237"/>
    <w:rsid w:val="002F26E9"/>
    <w:rsid w:val="002F3F1A"/>
    <w:rsid w:val="002F48B0"/>
    <w:rsid w:val="002F5641"/>
    <w:rsid w:val="002F6B9A"/>
    <w:rsid w:val="002F6E33"/>
    <w:rsid w:val="002F7DD1"/>
    <w:rsid w:val="00300EBD"/>
    <w:rsid w:val="00303655"/>
    <w:rsid w:val="0030761A"/>
    <w:rsid w:val="00312174"/>
    <w:rsid w:val="00320348"/>
    <w:rsid w:val="003211A5"/>
    <w:rsid w:val="00323A24"/>
    <w:rsid w:val="0032556B"/>
    <w:rsid w:val="00325D5E"/>
    <w:rsid w:val="00326396"/>
    <w:rsid w:val="00331770"/>
    <w:rsid w:val="00332037"/>
    <w:rsid w:val="0033222F"/>
    <w:rsid w:val="00334FA1"/>
    <w:rsid w:val="003353A7"/>
    <w:rsid w:val="003374D9"/>
    <w:rsid w:val="00342370"/>
    <w:rsid w:val="00343054"/>
    <w:rsid w:val="0034383A"/>
    <w:rsid w:val="00346A4A"/>
    <w:rsid w:val="00347287"/>
    <w:rsid w:val="003475CA"/>
    <w:rsid w:val="00351741"/>
    <w:rsid w:val="00351EDE"/>
    <w:rsid w:val="003531DD"/>
    <w:rsid w:val="0035481C"/>
    <w:rsid w:val="003555BB"/>
    <w:rsid w:val="00360073"/>
    <w:rsid w:val="00360CFF"/>
    <w:rsid w:val="003613CD"/>
    <w:rsid w:val="003615A6"/>
    <w:rsid w:val="0036246C"/>
    <w:rsid w:val="00362704"/>
    <w:rsid w:val="00362F11"/>
    <w:rsid w:val="0036405D"/>
    <w:rsid w:val="00364EA3"/>
    <w:rsid w:val="00364F5A"/>
    <w:rsid w:val="00365B24"/>
    <w:rsid w:val="003666B8"/>
    <w:rsid w:val="00370907"/>
    <w:rsid w:val="003716AC"/>
    <w:rsid w:val="00372E05"/>
    <w:rsid w:val="0037319E"/>
    <w:rsid w:val="003752FB"/>
    <w:rsid w:val="00375833"/>
    <w:rsid w:val="003764B4"/>
    <w:rsid w:val="00376819"/>
    <w:rsid w:val="003776AD"/>
    <w:rsid w:val="00380D13"/>
    <w:rsid w:val="003869E4"/>
    <w:rsid w:val="00390B90"/>
    <w:rsid w:val="00391C4E"/>
    <w:rsid w:val="00392895"/>
    <w:rsid w:val="00396229"/>
    <w:rsid w:val="003968B6"/>
    <w:rsid w:val="00397C2F"/>
    <w:rsid w:val="003A1329"/>
    <w:rsid w:val="003A2697"/>
    <w:rsid w:val="003A2E07"/>
    <w:rsid w:val="003A2E68"/>
    <w:rsid w:val="003A5B69"/>
    <w:rsid w:val="003B19D8"/>
    <w:rsid w:val="003B3ECD"/>
    <w:rsid w:val="003B5974"/>
    <w:rsid w:val="003C55A5"/>
    <w:rsid w:val="003C619E"/>
    <w:rsid w:val="003C73F6"/>
    <w:rsid w:val="003D0115"/>
    <w:rsid w:val="003D15C8"/>
    <w:rsid w:val="003D23A3"/>
    <w:rsid w:val="003D6893"/>
    <w:rsid w:val="003D6D07"/>
    <w:rsid w:val="003E0FF0"/>
    <w:rsid w:val="003E59B0"/>
    <w:rsid w:val="003E7DA9"/>
    <w:rsid w:val="003E7E79"/>
    <w:rsid w:val="003F2290"/>
    <w:rsid w:val="003F3F92"/>
    <w:rsid w:val="003F790A"/>
    <w:rsid w:val="00402012"/>
    <w:rsid w:val="00403CEA"/>
    <w:rsid w:val="00404624"/>
    <w:rsid w:val="004054FC"/>
    <w:rsid w:val="004105B4"/>
    <w:rsid w:val="00411841"/>
    <w:rsid w:val="00415A58"/>
    <w:rsid w:val="00416CE0"/>
    <w:rsid w:val="004177D3"/>
    <w:rsid w:val="004213BA"/>
    <w:rsid w:val="00422C79"/>
    <w:rsid w:val="0042303C"/>
    <w:rsid w:val="004238EC"/>
    <w:rsid w:val="00424710"/>
    <w:rsid w:val="00426FBF"/>
    <w:rsid w:val="00431476"/>
    <w:rsid w:val="004314E9"/>
    <w:rsid w:val="0043445F"/>
    <w:rsid w:val="00434645"/>
    <w:rsid w:val="00435FA2"/>
    <w:rsid w:val="00440C3E"/>
    <w:rsid w:val="00441F72"/>
    <w:rsid w:val="00442107"/>
    <w:rsid w:val="00443DBA"/>
    <w:rsid w:val="004450CB"/>
    <w:rsid w:val="00447658"/>
    <w:rsid w:val="0045049E"/>
    <w:rsid w:val="004507F9"/>
    <w:rsid w:val="0045168D"/>
    <w:rsid w:val="004523D5"/>
    <w:rsid w:val="004531D7"/>
    <w:rsid w:val="00456378"/>
    <w:rsid w:val="004566E7"/>
    <w:rsid w:val="00456AB5"/>
    <w:rsid w:val="00457F98"/>
    <w:rsid w:val="00461066"/>
    <w:rsid w:val="00461D5E"/>
    <w:rsid w:val="004626CC"/>
    <w:rsid w:val="00463369"/>
    <w:rsid w:val="004662E4"/>
    <w:rsid w:val="004677BB"/>
    <w:rsid w:val="00467851"/>
    <w:rsid w:val="00471595"/>
    <w:rsid w:val="00473A01"/>
    <w:rsid w:val="00475B31"/>
    <w:rsid w:val="00476AE2"/>
    <w:rsid w:val="00477644"/>
    <w:rsid w:val="00480A60"/>
    <w:rsid w:val="00481460"/>
    <w:rsid w:val="00486211"/>
    <w:rsid w:val="004864FA"/>
    <w:rsid w:val="00486694"/>
    <w:rsid w:val="004921DA"/>
    <w:rsid w:val="00496379"/>
    <w:rsid w:val="004968A0"/>
    <w:rsid w:val="004A0E3A"/>
    <w:rsid w:val="004A1045"/>
    <w:rsid w:val="004A12E9"/>
    <w:rsid w:val="004A306E"/>
    <w:rsid w:val="004A4AE9"/>
    <w:rsid w:val="004A4D17"/>
    <w:rsid w:val="004A7A23"/>
    <w:rsid w:val="004B0AA6"/>
    <w:rsid w:val="004B2204"/>
    <w:rsid w:val="004B27A0"/>
    <w:rsid w:val="004C013A"/>
    <w:rsid w:val="004C1656"/>
    <w:rsid w:val="004C2CC8"/>
    <w:rsid w:val="004C50DF"/>
    <w:rsid w:val="004C61DE"/>
    <w:rsid w:val="004C669C"/>
    <w:rsid w:val="004D13F1"/>
    <w:rsid w:val="004D1A91"/>
    <w:rsid w:val="004D4D4B"/>
    <w:rsid w:val="004D51C2"/>
    <w:rsid w:val="004D5F14"/>
    <w:rsid w:val="004E2F7F"/>
    <w:rsid w:val="004E3B1E"/>
    <w:rsid w:val="004E5F21"/>
    <w:rsid w:val="004E78E6"/>
    <w:rsid w:val="004F1AB2"/>
    <w:rsid w:val="004F2953"/>
    <w:rsid w:val="004F2D62"/>
    <w:rsid w:val="004F6DBD"/>
    <w:rsid w:val="004F7310"/>
    <w:rsid w:val="004F794B"/>
    <w:rsid w:val="005004CC"/>
    <w:rsid w:val="00501CE5"/>
    <w:rsid w:val="0050221D"/>
    <w:rsid w:val="00503569"/>
    <w:rsid w:val="00505E56"/>
    <w:rsid w:val="00511D4D"/>
    <w:rsid w:val="00514C96"/>
    <w:rsid w:val="005159AB"/>
    <w:rsid w:val="00515C6D"/>
    <w:rsid w:val="0051741D"/>
    <w:rsid w:val="00517E8B"/>
    <w:rsid w:val="00522893"/>
    <w:rsid w:val="005229B8"/>
    <w:rsid w:val="00524FB3"/>
    <w:rsid w:val="00527949"/>
    <w:rsid w:val="0053183A"/>
    <w:rsid w:val="00532B86"/>
    <w:rsid w:val="00535889"/>
    <w:rsid w:val="00535E4F"/>
    <w:rsid w:val="00536B95"/>
    <w:rsid w:val="00536BBC"/>
    <w:rsid w:val="00537267"/>
    <w:rsid w:val="00537EB4"/>
    <w:rsid w:val="00541900"/>
    <w:rsid w:val="005420C9"/>
    <w:rsid w:val="005437E3"/>
    <w:rsid w:val="00543E41"/>
    <w:rsid w:val="00545192"/>
    <w:rsid w:val="005451D1"/>
    <w:rsid w:val="005455EA"/>
    <w:rsid w:val="00547FA4"/>
    <w:rsid w:val="00551B7C"/>
    <w:rsid w:val="00552B4E"/>
    <w:rsid w:val="00555AB1"/>
    <w:rsid w:val="00555D5C"/>
    <w:rsid w:val="0056296B"/>
    <w:rsid w:val="00567AA6"/>
    <w:rsid w:val="00574AA4"/>
    <w:rsid w:val="00575939"/>
    <w:rsid w:val="00576F62"/>
    <w:rsid w:val="00581247"/>
    <w:rsid w:val="00584FD3"/>
    <w:rsid w:val="005876DF"/>
    <w:rsid w:val="00590A4A"/>
    <w:rsid w:val="00591FEF"/>
    <w:rsid w:val="00592B24"/>
    <w:rsid w:val="00595436"/>
    <w:rsid w:val="005961A6"/>
    <w:rsid w:val="00597EB5"/>
    <w:rsid w:val="00597F4C"/>
    <w:rsid w:val="005A7399"/>
    <w:rsid w:val="005B0EF0"/>
    <w:rsid w:val="005B3568"/>
    <w:rsid w:val="005B3918"/>
    <w:rsid w:val="005B6534"/>
    <w:rsid w:val="005B65B1"/>
    <w:rsid w:val="005C30D3"/>
    <w:rsid w:val="005C7DE5"/>
    <w:rsid w:val="005C7F84"/>
    <w:rsid w:val="005D06E4"/>
    <w:rsid w:val="005D1F57"/>
    <w:rsid w:val="005D31EC"/>
    <w:rsid w:val="005D4320"/>
    <w:rsid w:val="005D43AE"/>
    <w:rsid w:val="005D4AA6"/>
    <w:rsid w:val="005D4E79"/>
    <w:rsid w:val="005D60A7"/>
    <w:rsid w:val="005D6A58"/>
    <w:rsid w:val="005E1BDB"/>
    <w:rsid w:val="005E2C6F"/>
    <w:rsid w:val="005E3440"/>
    <w:rsid w:val="005E3749"/>
    <w:rsid w:val="005F0DF9"/>
    <w:rsid w:val="005F3B44"/>
    <w:rsid w:val="005F5317"/>
    <w:rsid w:val="005F5A2B"/>
    <w:rsid w:val="005F71F2"/>
    <w:rsid w:val="005F73C0"/>
    <w:rsid w:val="00601122"/>
    <w:rsid w:val="00601855"/>
    <w:rsid w:val="00606767"/>
    <w:rsid w:val="006069CE"/>
    <w:rsid w:val="00607328"/>
    <w:rsid w:val="0060779D"/>
    <w:rsid w:val="0061067E"/>
    <w:rsid w:val="0061210A"/>
    <w:rsid w:val="00613274"/>
    <w:rsid w:val="00614CBC"/>
    <w:rsid w:val="00624B37"/>
    <w:rsid w:val="00625CC8"/>
    <w:rsid w:val="00627C34"/>
    <w:rsid w:val="006303B3"/>
    <w:rsid w:val="0063071F"/>
    <w:rsid w:val="00630C49"/>
    <w:rsid w:val="006322AE"/>
    <w:rsid w:val="00633AE7"/>
    <w:rsid w:val="00635470"/>
    <w:rsid w:val="00636290"/>
    <w:rsid w:val="00643839"/>
    <w:rsid w:val="00643DEE"/>
    <w:rsid w:val="00645787"/>
    <w:rsid w:val="00645803"/>
    <w:rsid w:val="00646C92"/>
    <w:rsid w:val="00655116"/>
    <w:rsid w:val="006570B6"/>
    <w:rsid w:val="00663183"/>
    <w:rsid w:val="00670D96"/>
    <w:rsid w:val="00672481"/>
    <w:rsid w:val="00674561"/>
    <w:rsid w:val="00674C64"/>
    <w:rsid w:val="00681465"/>
    <w:rsid w:val="00682D98"/>
    <w:rsid w:val="00682E10"/>
    <w:rsid w:val="00684A8D"/>
    <w:rsid w:val="00690D94"/>
    <w:rsid w:val="006947C2"/>
    <w:rsid w:val="0069571A"/>
    <w:rsid w:val="006A5D42"/>
    <w:rsid w:val="006A6A40"/>
    <w:rsid w:val="006A7B16"/>
    <w:rsid w:val="006A7BA7"/>
    <w:rsid w:val="006A7CC9"/>
    <w:rsid w:val="006B10F1"/>
    <w:rsid w:val="006B12C6"/>
    <w:rsid w:val="006B1300"/>
    <w:rsid w:val="006B1C00"/>
    <w:rsid w:val="006B271A"/>
    <w:rsid w:val="006B2AC2"/>
    <w:rsid w:val="006B62AE"/>
    <w:rsid w:val="006B7DDB"/>
    <w:rsid w:val="006C24EC"/>
    <w:rsid w:val="006C3273"/>
    <w:rsid w:val="006C412A"/>
    <w:rsid w:val="006C439C"/>
    <w:rsid w:val="006C4480"/>
    <w:rsid w:val="006C52D0"/>
    <w:rsid w:val="006C63D0"/>
    <w:rsid w:val="006D0A47"/>
    <w:rsid w:val="006D24F0"/>
    <w:rsid w:val="006D5429"/>
    <w:rsid w:val="006D629B"/>
    <w:rsid w:val="006D790F"/>
    <w:rsid w:val="006E075A"/>
    <w:rsid w:val="006E2ABE"/>
    <w:rsid w:val="006E3228"/>
    <w:rsid w:val="006E411E"/>
    <w:rsid w:val="006E4F81"/>
    <w:rsid w:val="006E52A4"/>
    <w:rsid w:val="006E54E8"/>
    <w:rsid w:val="006F1CCE"/>
    <w:rsid w:val="006F4AFB"/>
    <w:rsid w:val="006F5814"/>
    <w:rsid w:val="006F598D"/>
    <w:rsid w:val="006F7BD2"/>
    <w:rsid w:val="00700534"/>
    <w:rsid w:val="007009DB"/>
    <w:rsid w:val="00700E50"/>
    <w:rsid w:val="00701583"/>
    <w:rsid w:val="007067AC"/>
    <w:rsid w:val="00707776"/>
    <w:rsid w:val="00710260"/>
    <w:rsid w:val="0071127E"/>
    <w:rsid w:val="00713D42"/>
    <w:rsid w:val="007165FE"/>
    <w:rsid w:val="00721F6C"/>
    <w:rsid w:val="0072210C"/>
    <w:rsid w:val="00722170"/>
    <w:rsid w:val="007243C1"/>
    <w:rsid w:val="0072614F"/>
    <w:rsid w:val="007272D3"/>
    <w:rsid w:val="00730D0E"/>
    <w:rsid w:val="00733067"/>
    <w:rsid w:val="00733168"/>
    <w:rsid w:val="0073319F"/>
    <w:rsid w:val="00736706"/>
    <w:rsid w:val="00742532"/>
    <w:rsid w:val="00743665"/>
    <w:rsid w:val="00745565"/>
    <w:rsid w:val="0074589A"/>
    <w:rsid w:val="007459DA"/>
    <w:rsid w:val="00745D2B"/>
    <w:rsid w:val="00746097"/>
    <w:rsid w:val="0074719F"/>
    <w:rsid w:val="007531C1"/>
    <w:rsid w:val="007531FA"/>
    <w:rsid w:val="007540FC"/>
    <w:rsid w:val="00757BDA"/>
    <w:rsid w:val="00757FF9"/>
    <w:rsid w:val="0076105D"/>
    <w:rsid w:val="0076418D"/>
    <w:rsid w:val="00764749"/>
    <w:rsid w:val="00767F2A"/>
    <w:rsid w:val="00771F33"/>
    <w:rsid w:val="00775423"/>
    <w:rsid w:val="00776AF6"/>
    <w:rsid w:val="00776C5C"/>
    <w:rsid w:val="007774C5"/>
    <w:rsid w:val="007816B6"/>
    <w:rsid w:val="0078394F"/>
    <w:rsid w:val="00785923"/>
    <w:rsid w:val="00785B98"/>
    <w:rsid w:val="00791FD1"/>
    <w:rsid w:val="007924A7"/>
    <w:rsid w:val="007936A0"/>
    <w:rsid w:val="007956C7"/>
    <w:rsid w:val="007978C8"/>
    <w:rsid w:val="007A0E64"/>
    <w:rsid w:val="007A23C1"/>
    <w:rsid w:val="007A40A0"/>
    <w:rsid w:val="007A6EFB"/>
    <w:rsid w:val="007A75DC"/>
    <w:rsid w:val="007B0435"/>
    <w:rsid w:val="007B1D3E"/>
    <w:rsid w:val="007B2356"/>
    <w:rsid w:val="007B3E12"/>
    <w:rsid w:val="007B7C69"/>
    <w:rsid w:val="007C0F84"/>
    <w:rsid w:val="007C3C68"/>
    <w:rsid w:val="007C43BE"/>
    <w:rsid w:val="007C615D"/>
    <w:rsid w:val="007C6746"/>
    <w:rsid w:val="007C75A9"/>
    <w:rsid w:val="007D2547"/>
    <w:rsid w:val="007D6A84"/>
    <w:rsid w:val="007E0182"/>
    <w:rsid w:val="007E0C76"/>
    <w:rsid w:val="007E5894"/>
    <w:rsid w:val="007E7546"/>
    <w:rsid w:val="007F1A20"/>
    <w:rsid w:val="007F35EE"/>
    <w:rsid w:val="007F3B30"/>
    <w:rsid w:val="007F7B13"/>
    <w:rsid w:val="007F7D41"/>
    <w:rsid w:val="008004F7"/>
    <w:rsid w:val="008021F5"/>
    <w:rsid w:val="00802D1A"/>
    <w:rsid w:val="0080563D"/>
    <w:rsid w:val="0080591C"/>
    <w:rsid w:val="008063F0"/>
    <w:rsid w:val="00813593"/>
    <w:rsid w:val="00814070"/>
    <w:rsid w:val="0081508B"/>
    <w:rsid w:val="0081720E"/>
    <w:rsid w:val="00825F65"/>
    <w:rsid w:val="008311F5"/>
    <w:rsid w:val="00836405"/>
    <w:rsid w:val="00843DE3"/>
    <w:rsid w:val="00844F64"/>
    <w:rsid w:val="00846931"/>
    <w:rsid w:val="0085071C"/>
    <w:rsid w:val="00852BBD"/>
    <w:rsid w:val="00854F29"/>
    <w:rsid w:val="00860236"/>
    <w:rsid w:val="008603DC"/>
    <w:rsid w:val="00870400"/>
    <w:rsid w:val="00870D63"/>
    <w:rsid w:val="00873193"/>
    <w:rsid w:val="00874EF2"/>
    <w:rsid w:val="00875FFF"/>
    <w:rsid w:val="0087659D"/>
    <w:rsid w:val="00877181"/>
    <w:rsid w:val="00877D3B"/>
    <w:rsid w:val="0088228A"/>
    <w:rsid w:val="00884128"/>
    <w:rsid w:val="008878A1"/>
    <w:rsid w:val="00887DC7"/>
    <w:rsid w:val="00890297"/>
    <w:rsid w:val="00892727"/>
    <w:rsid w:val="00892FAD"/>
    <w:rsid w:val="00893A37"/>
    <w:rsid w:val="0089436C"/>
    <w:rsid w:val="00895C58"/>
    <w:rsid w:val="00897366"/>
    <w:rsid w:val="00897A04"/>
    <w:rsid w:val="00897F32"/>
    <w:rsid w:val="008A1CAA"/>
    <w:rsid w:val="008A20E7"/>
    <w:rsid w:val="008A5BF8"/>
    <w:rsid w:val="008A62A7"/>
    <w:rsid w:val="008B4A1C"/>
    <w:rsid w:val="008C0708"/>
    <w:rsid w:val="008C29F0"/>
    <w:rsid w:val="008C35A3"/>
    <w:rsid w:val="008C4EA7"/>
    <w:rsid w:val="008D137E"/>
    <w:rsid w:val="008D15EB"/>
    <w:rsid w:val="008D1724"/>
    <w:rsid w:val="008D6521"/>
    <w:rsid w:val="008D6654"/>
    <w:rsid w:val="008D6784"/>
    <w:rsid w:val="008D6DCC"/>
    <w:rsid w:val="008E27F3"/>
    <w:rsid w:val="008E4495"/>
    <w:rsid w:val="008E4657"/>
    <w:rsid w:val="008E47EE"/>
    <w:rsid w:val="008E51C0"/>
    <w:rsid w:val="008E52B2"/>
    <w:rsid w:val="008E52B9"/>
    <w:rsid w:val="008F195A"/>
    <w:rsid w:val="008F1E28"/>
    <w:rsid w:val="008F40CB"/>
    <w:rsid w:val="008F630E"/>
    <w:rsid w:val="009011D7"/>
    <w:rsid w:val="00903E56"/>
    <w:rsid w:val="00905EA1"/>
    <w:rsid w:val="0090643A"/>
    <w:rsid w:val="00910212"/>
    <w:rsid w:val="0091049C"/>
    <w:rsid w:val="00911584"/>
    <w:rsid w:val="00912330"/>
    <w:rsid w:val="0091379D"/>
    <w:rsid w:val="0091387D"/>
    <w:rsid w:val="009140CD"/>
    <w:rsid w:val="00914CF6"/>
    <w:rsid w:val="009151A5"/>
    <w:rsid w:val="00915A63"/>
    <w:rsid w:val="00924206"/>
    <w:rsid w:val="00925DBC"/>
    <w:rsid w:val="00930347"/>
    <w:rsid w:val="009304B5"/>
    <w:rsid w:val="0093144F"/>
    <w:rsid w:val="009322DA"/>
    <w:rsid w:val="00932922"/>
    <w:rsid w:val="0093619B"/>
    <w:rsid w:val="00936827"/>
    <w:rsid w:val="009372F8"/>
    <w:rsid w:val="009414C5"/>
    <w:rsid w:val="0094294F"/>
    <w:rsid w:val="00943A78"/>
    <w:rsid w:val="00943C9A"/>
    <w:rsid w:val="009442AD"/>
    <w:rsid w:val="00944D2B"/>
    <w:rsid w:val="00944F53"/>
    <w:rsid w:val="009501AF"/>
    <w:rsid w:val="00950B20"/>
    <w:rsid w:val="00951328"/>
    <w:rsid w:val="00952130"/>
    <w:rsid w:val="00954A96"/>
    <w:rsid w:val="00954B7D"/>
    <w:rsid w:val="009560BA"/>
    <w:rsid w:val="0096010A"/>
    <w:rsid w:val="009601FC"/>
    <w:rsid w:val="0096022B"/>
    <w:rsid w:val="00964DF9"/>
    <w:rsid w:val="00965056"/>
    <w:rsid w:val="009668B3"/>
    <w:rsid w:val="00966A0A"/>
    <w:rsid w:val="00972A0B"/>
    <w:rsid w:val="00973639"/>
    <w:rsid w:val="00973ED2"/>
    <w:rsid w:val="009741DE"/>
    <w:rsid w:val="0098032E"/>
    <w:rsid w:val="00980366"/>
    <w:rsid w:val="00980D80"/>
    <w:rsid w:val="009821DB"/>
    <w:rsid w:val="0098586C"/>
    <w:rsid w:val="00986966"/>
    <w:rsid w:val="00992733"/>
    <w:rsid w:val="0099280C"/>
    <w:rsid w:val="00992FCF"/>
    <w:rsid w:val="009939DF"/>
    <w:rsid w:val="00995473"/>
    <w:rsid w:val="009954EF"/>
    <w:rsid w:val="009965A1"/>
    <w:rsid w:val="009966B3"/>
    <w:rsid w:val="009A4FF4"/>
    <w:rsid w:val="009A6B03"/>
    <w:rsid w:val="009B3664"/>
    <w:rsid w:val="009B546C"/>
    <w:rsid w:val="009B5884"/>
    <w:rsid w:val="009B58C1"/>
    <w:rsid w:val="009B65DF"/>
    <w:rsid w:val="009B6CCF"/>
    <w:rsid w:val="009C4AC2"/>
    <w:rsid w:val="009C5547"/>
    <w:rsid w:val="009C5E3B"/>
    <w:rsid w:val="009D06CB"/>
    <w:rsid w:val="009D4AE9"/>
    <w:rsid w:val="009E2FE6"/>
    <w:rsid w:val="009E3CA5"/>
    <w:rsid w:val="009E3E51"/>
    <w:rsid w:val="009F1D3B"/>
    <w:rsid w:val="009F42DA"/>
    <w:rsid w:val="009F5CD5"/>
    <w:rsid w:val="009F77F2"/>
    <w:rsid w:val="009F7F3F"/>
    <w:rsid w:val="00A03553"/>
    <w:rsid w:val="00A036BE"/>
    <w:rsid w:val="00A045D0"/>
    <w:rsid w:val="00A0654A"/>
    <w:rsid w:val="00A06949"/>
    <w:rsid w:val="00A077E4"/>
    <w:rsid w:val="00A12571"/>
    <w:rsid w:val="00A13378"/>
    <w:rsid w:val="00A16EF5"/>
    <w:rsid w:val="00A17115"/>
    <w:rsid w:val="00A23BD6"/>
    <w:rsid w:val="00A268D8"/>
    <w:rsid w:val="00A27C0D"/>
    <w:rsid w:val="00A300AC"/>
    <w:rsid w:val="00A31544"/>
    <w:rsid w:val="00A318A5"/>
    <w:rsid w:val="00A32288"/>
    <w:rsid w:val="00A35591"/>
    <w:rsid w:val="00A439D1"/>
    <w:rsid w:val="00A45E78"/>
    <w:rsid w:val="00A4653B"/>
    <w:rsid w:val="00A50109"/>
    <w:rsid w:val="00A5103A"/>
    <w:rsid w:val="00A51241"/>
    <w:rsid w:val="00A577C2"/>
    <w:rsid w:val="00A62FB8"/>
    <w:rsid w:val="00A70C4A"/>
    <w:rsid w:val="00A71AD2"/>
    <w:rsid w:val="00A745AA"/>
    <w:rsid w:val="00A74BB0"/>
    <w:rsid w:val="00A81445"/>
    <w:rsid w:val="00A81890"/>
    <w:rsid w:val="00A842F6"/>
    <w:rsid w:val="00A84C88"/>
    <w:rsid w:val="00A96358"/>
    <w:rsid w:val="00AA1BB1"/>
    <w:rsid w:val="00AA2B0C"/>
    <w:rsid w:val="00AA3A84"/>
    <w:rsid w:val="00AA50D0"/>
    <w:rsid w:val="00AA6CE3"/>
    <w:rsid w:val="00AA78D8"/>
    <w:rsid w:val="00AB0756"/>
    <w:rsid w:val="00AB3F43"/>
    <w:rsid w:val="00AB5580"/>
    <w:rsid w:val="00AB5ADC"/>
    <w:rsid w:val="00AB5B0A"/>
    <w:rsid w:val="00AB6CF1"/>
    <w:rsid w:val="00AB6FAB"/>
    <w:rsid w:val="00AC054C"/>
    <w:rsid w:val="00AC072B"/>
    <w:rsid w:val="00AC12E9"/>
    <w:rsid w:val="00AC2AFE"/>
    <w:rsid w:val="00AC43EA"/>
    <w:rsid w:val="00AC442D"/>
    <w:rsid w:val="00AC664D"/>
    <w:rsid w:val="00AC6CFC"/>
    <w:rsid w:val="00AC7C24"/>
    <w:rsid w:val="00AD6D1A"/>
    <w:rsid w:val="00AD7044"/>
    <w:rsid w:val="00AE1616"/>
    <w:rsid w:val="00AE1691"/>
    <w:rsid w:val="00AE1D27"/>
    <w:rsid w:val="00AE2F99"/>
    <w:rsid w:val="00AE33B8"/>
    <w:rsid w:val="00AE57F9"/>
    <w:rsid w:val="00AF0663"/>
    <w:rsid w:val="00AF0EA1"/>
    <w:rsid w:val="00AF18CA"/>
    <w:rsid w:val="00AF32C1"/>
    <w:rsid w:val="00AF5D55"/>
    <w:rsid w:val="00AF7664"/>
    <w:rsid w:val="00B01555"/>
    <w:rsid w:val="00B01AD7"/>
    <w:rsid w:val="00B02682"/>
    <w:rsid w:val="00B04279"/>
    <w:rsid w:val="00B04E2B"/>
    <w:rsid w:val="00B065CD"/>
    <w:rsid w:val="00B075FF"/>
    <w:rsid w:val="00B07C3F"/>
    <w:rsid w:val="00B106D9"/>
    <w:rsid w:val="00B113C1"/>
    <w:rsid w:val="00B12C8E"/>
    <w:rsid w:val="00B134F0"/>
    <w:rsid w:val="00B13539"/>
    <w:rsid w:val="00B13FDA"/>
    <w:rsid w:val="00B15C28"/>
    <w:rsid w:val="00B2081C"/>
    <w:rsid w:val="00B209AF"/>
    <w:rsid w:val="00B21F1E"/>
    <w:rsid w:val="00B26308"/>
    <w:rsid w:val="00B27776"/>
    <w:rsid w:val="00B27FBF"/>
    <w:rsid w:val="00B32B7A"/>
    <w:rsid w:val="00B33F56"/>
    <w:rsid w:val="00B342F9"/>
    <w:rsid w:val="00B37839"/>
    <w:rsid w:val="00B378FB"/>
    <w:rsid w:val="00B42646"/>
    <w:rsid w:val="00B42D83"/>
    <w:rsid w:val="00B445EC"/>
    <w:rsid w:val="00B46F4D"/>
    <w:rsid w:val="00B50A7A"/>
    <w:rsid w:val="00B5713F"/>
    <w:rsid w:val="00B57FDE"/>
    <w:rsid w:val="00B6035F"/>
    <w:rsid w:val="00B620EF"/>
    <w:rsid w:val="00B6672A"/>
    <w:rsid w:val="00B677CE"/>
    <w:rsid w:val="00B818FE"/>
    <w:rsid w:val="00B8383A"/>
    <w:rsid w:val="00B85305"/>
    <w:rsid w:val="00B86715"/>
    <w:rsid w:val="00B8693E"/>
    <w:rsid w:val="00B87B08"/>
    <w:rsid w:val="00B935AC"/>
    <w:rsid w:val="00B94501"/>
    <w:rsid w:val="00B9471D"/>
    <w:rsid w:val="00BA2EE5"/>
    <w:rsid w:val="00BA486D"/>
    <w:rsid w:val="00BB02C3"/>
    <w:rsid w:val="00BB3AE2"/>
    <w:rsid w:val="00BB4B10"/>
    <w:rsid w:val="00BC25E6"/>
    <w:rsid w:val="00BC2790"/>
    <w:rsid w:val="00BC56ED"/>
    <w:rsid w:val="00BC5CAE"/>
    <w:rsid w:val="00BD1178"/>
    <w:rsid w:val="00BD1474"/>
    <w:rsid w:val="00BD301B"/>
    <w:rsid w:val="00BD3E7A"/>
    <w:rsid w:val="00BD5A18"/>
    <w:rsid w:val="00BD5F49"/>
    <w:rsid w:val="00BD62F7"/>
    <w:rsid w:val="00BD7040"/>
    <w:rsid w:val="00BD788D"/>
    <w:rsid w:val="00BD791F"/>
    <w:rsid w:val="00BE083C"/>
    <w:rsid w:val="00BE3199"/>
    <w:rsid w:val="00BE5EFC"/>
    <w:rsid w:val="00BF019E"/>
    <w:rsid w:val="00BF3144"/>
    <w:rsid w:val="00BF3A62"/>
    <w:rsid w:val="00BF55E9"/>
    <w:rsid w:val="00BF580F"/>
    <w:rsid w:val="00BF6500"/>
    <w:rsid w:val="00BF7006"/>
    <w:rsid w:val="00BF7276"/>
    <w:rsid w:val="00BF78B5"/>
    <w:rsid w:val="00C0317C"/>
    <w:rsid w:val="00C051E8"/>
    <w:rsid w:val="00C05498"/>
    <w:rsid w:val="00C06716"/>
    <w:rsid w:val="00C0697C"/>
    <w:rsid w:val="00C078DE"/>
    <w:rsid w:val="00C13222"/>
    <w:rsid w:val="00C13E81"/>
    <w:rsid w:val="00C14695"/>
    <w:rsid w:val="00C14781"/>
    <w:rsid w:val="00C14AAA"/>
    <w:rsid w:val="00C15970"/>
    <w:rsid w:val="00C17053"/>
    <w:rsid w:val="00C2062F"/>
    <w:rsid w:val="00C215DC"/>
    <w:rsid w:val="00C23682"/>
    <w:rsid w:val="00C25D1B"/>
    <w:rsid w:val="00C265C9"/>
    <w:rsid w:val="00C277CD"/>
    <w:rsid w:val="00C33218"/>
    <w:rsid w:val="00C3368E"/>
    <w:rsid w:val="00C34A34"/>
    <w:rsid w:val="00C372EF"/>
    <w:rsid w:val="00C40391"/>
    <w:rsid w:val="00C4248B"/>
    <w:rsid w:val="00C4395A"/>
    <w:rsid w:val="00C43BDD"/>
    <w:rsid w:val="00C47381"/>
    <w:rsid w:val="00C523DC"/>
    <w:rsid w:val="00C53F14"/>
    <w:rsid w:val="00C557BE"/>
    <w:rsid w:val="00C633ED"/>
    <w:rsid w:val="00C643AC"/>
    <w:rsid w:val="00C65D97"/>
    <w:rsid w:val="00C6610E"/>
    <w:rsid w:val="00C72561"/>
    <w:rsid w:val="00C72DDE"/>
    <w:rsid w:val="00C74502"/>
    <w:rsid w:val="00C75A3B"/>
    <w:rsid w:val="00C76B1C"/>
    <w:rsid w:val="00C76C52"/>
    <w:rsid w:val="00C77134"/>
    <w:rsid w:val="00C84342"/>
    <w:rsid w:val="00C85E50"/>
    <w:rsid w:val="00C91443"/>
    <w:rsid w:val="00C92AE4"/>
    <w:rsid w:val="00C939FC"/>
    <w:rsid w:val="00C94852"/>
    <w:rsid w:val="00C951F2"/>
    <w:rsid w:val="00C96E6B"/>
    <w:rsid w:val="00C9785C"/>
    <w:rsid w:val="00CA12ED"/>
    <w:rsid w:val="00CA1B19"/>
    <w:rsid w:val="00CA5A10"/>
    <w:rsid w:val="00CA5F80"/>
    <w:rsid w:val="00CA620A"/>
    <w:rsid w:val="00CA7955"/>
    <w:rsid w:val="00CA79EF"/>
    <w:rsid w:val="00CB2633"/>
    <w:rsid w:val="00CB4379"/>
    <w:rsid w:val="00CB53E1"/>
    <w:rsid w:val="00CB7F57"/>
    <w:rsid w:val="00CC0F7D"/>
    <w:rsid w:val="00CC1C45"/>
    <w:rsid w:val="00CC4E7F"/>
    <w:rsid w:val="00CD02F0"/>
    <w:rsid w:val="00CD31B6"/>
    <w:rsid w:val="00CD3B90"/>
    <w:rsid w:val="00CD42A6"/>
    <w:rsid w:val="00CD7506"/>
    <w:rsid w:val="00CE2B26"/>
    <w:rsid w:val="00CE4484"/>
    <w:rsid w:val="00CE5C7D"/>
    <w:rsid w:val="00CE68D9"/>
    <w:rsid w:val="00CE6A5E"/>
    <w:rsid w:val="00CE725F"/>
    <w:rsid w:val="00CF1284"/>
    <w:rsid w:val="00CF206F"/>
    <w:rsid w:val="00D01C0B"/>
    <w:rsid w:val="00D05889"/>
    <w:rsid w:val="00D06F1C"/>
    <w:rsid w:val="00D1413F"/>
    <w:rsid w:val="00D15BC9"/>
    <w:rsid w:val="00D16595"/>
    <w:rsid w:val="00D21156"/>
    <w:rsid w:val="00D22A2E"/>
    <w:rsid w:val="00D22F85"/>
    <w:rsid w:val="00D249C9"/>
    <w:rsid w:val="00D24DFD"/>
    <w:rsid w:val="00D259C7"/>
    <w:rsid w:val="00D25C56"/>
    <w:rsid w:val="00D308F6"/>
    <w:rsid w:val="00D319FE"/>
    <w:rsid w:val="00D34B26"/>
    <w:rsid w:val="00D421D3"/>
    <w:rsid w:val="00D42AFD"/>
    <w:rsid w:val="00D42D55"/>
    <w:rsid w:val="00D42D72"/>
    <w:rsid w:val="00D44A04"/>
    <w:rsid w:val="00D461DA"/>
    <w:rsid w:val="00D46AE0"/>
    <w:rsid w:val="00D47B70"/>
    <w:rsid w:val="00D55A14"/>
    <w:rsid w:val="00D55A75"/>
    <w:rsid w:val="00D55CE0"/>
    <w:rsid w:val="00D56298"/>
    <w:rsid w:val="00D57336"/>
    <w:rsid w:val="00D578CA"/>
    <w:rsid w:val="00D57F4F"/>
    <w:rsid w:val="00D6177F"/>
    <w:rsid w:val="00D6344B"/>
    <w:rsid w:val="00D648D6"/>
    <w:rsid w:val="00D648D9"/>
    <w:rsid w:val="00D6583D"/>
    <w:rsid w:val="00D65AEF"/>
    <w:rsid w:val="00D6748B"/>
    <w:rsid w:val="00D7255E"/>
    <w:rsid w:val="00D73F1D"/>
    <w:rsid w:val="00D74F14"/>
    <w:rsid w:val="00D76538"/>
    <w:rsid w:val="00D8129D"/>
    <w:rsid w:val="00D85E3B"/>
    <w:rsid w:val="00D8685C"/>
    <w:rsid w:val="00D86D8A"/>
    <w:rsid w:val="00D9056C"/>
    <w:rsid w:val="00D9059F"/>
    <w:rsid w:val="00D920F1"/>
    <w:rsid w:val="00D92804"/>
    <w:rsid w:val="00DA3DD6"/>
    <w:rsid w:val="00DA5051"/>
    <w:rsid w:val="00DA6CC0"/>
    <w:rsid w:val="00DA789F"/>
    <w:rsid w:val="00DA79A5"/>
    <w:rsid w:val="00DB154B"/>
    <w:rsid w:val="00DB1D3A"/>
    <w:rsid w:val="00DB29B0"/>
    <w:rsid w:val="00DB359E"/>
    <w:rsid w:val="00DB724C"/>
    <w:rsid w:val="00DC0197"/>
    <w:rsid w:val="00DC26C3"/>
    <w:rsid w:val="00DC3931"/>
    <w:rsid w:val="00DC5392"/>
    <w:rsid w:val="00DC6276"/>
    <w:rsid w:val="00DC7266"/>
    <w:rsid w:val="00DC7ED0"/>
    <w:rsid w:val="00DD1EA4"/>
    <w:rsid w:val="00DD3304"/>
    <w:rsid w:val="00DD33DC"/>
    <w:rsid w:val="00DD7CA7"/>
    <w:rsid w:val="00DE15A4"/>
    <w:rsid w:val="00DE3529"/>
    <w:rsid w:val="00DE57C8"/>
    <w:rsid w:val="00DE5F61"/>
    <w:rsid w:val="00DF30AC"/>
    <w:rsid w:val="00DF5F1C"/>
    <w:rsid w:val="00E04354"/>
    <w:rsid w:val="00E05B6F"/>
    <w:rsid w:val="00E12603"/>
    <w:rsid w:val="00E127C7"/>
    <w:rsid w:val="00E167E1"/>
    <w:rsid w:val="00E17770"/>
    <w:rsid w:val="00E17ECE"/>
    <w:rsid w:val="00E21C21"/>
    <w:rsid w:val="00E21D36"/>
    <w:rsid w:val="00E22B9E"/>
    <w:rsid w:val="00E23219"/>
    <w:rsid w:val="00E25692"/>
    <w:rsid w:val="00E31034"/>
    <w:rsid w:val="00E3124D"/>
    <w:rsid w:val="00E32521"/>
    <w:rsid w:val="00E33694"/>
    <w:rsid w:val="00E37359"/>
    <w:rsid w:val="00E37EBF"/>
    <w:rsid w:val="00E41FB1"/>
    <w:rsid w:val="00E431FA"/>
    <w:rsid w:val="00E4400E"/>
    <w:rsid w:val="00E50119"/>
    <w:rsid w:val="00E50A5C"/>
    <w:rsid w:val="00E518B6"/>
    <w:rsid w:val="00E51E42"/>
    <w:rsid w:val="00E52434"/>
    <w:rsid w:val="00E530E5"/>
    <w:rsid w:val="00E5329E"/>
    <w:rsid w:val="00E54822"/>
    <w:rsid w:val="00E56B95"/>
    <w:rsid w:val="00E56D32"/>
    <w:rsid w:val="00E56F1A"/>
    <w:rsid w:val="00E5792A"/>
    <w:rsid w:val="00E635B5"/>
    <w:rsid w:val="00E70037"/>
    <w:rsid w:val="00E7014F"/>
    <w:rsid w:val="00E71DB9"/>
    <w:rsid w:val="00E72638"/>
    <w:rsid w:val="00E75002"/>
    <w:rsid w:val="00E7718E"/>
    <w:rsid w:val="00E77CAA"/>
    <w:rsid w:val="00E77F23"/>
    <w:rsid w:val="00E80E7F"/>
    <w:rsid w:val="00E830E0"/>
    <w:rsid w:val="00E94100"/>
    <w:rsid w:val="00E954B4"/>
    <w:rsid w:val="00E9613E"/>
    <w:rsid w:val="00E97B3A"/>
    <w:rsid w:val="00E97F8B"/>
    <w:rsid w:val="00EA14C5"/>
    <w:rsid w:val="00EA2BB7"/>
    <w:rsid w:val="00EA441F"/>
    <w:rsid w:val="00EA4F4D"/>
    <w:rsid w:val="00EB0AC4"/>
    <w:rsid w:val="00EB28F4"/>
    <w:rsid w:val="00EB309A"/>
    <w:rsid w:val="00EB7500"/>
    <w:rsid w:val="00EC0ED5"/>
    <w:rsid w:val="00EC2F5B"/>
    <w:rsid w:val="00EC39CE"/>
    <w:rsid w:val="00EC3DFA"/>
    <w:rsid w:val="00EC40C2"/>
    <w:rsid w:val="00EC50D1"/>
    <w:rsid w:val="00EC5155"/>
    <w:rsid w:val="00EC7114"/>
    <w:rsid w:val="00ED1D72"/>
    <w:rsid w:val="00ED20A8"/>
    <w:rsid w:val="00ED211D"/>
    <w:rsid w:val="00ED5836"/>
    <w:rsid w:val="00ED7C71"/>
    <w:rsid w:val="00EE13BA"/>
    <w:rsid w:val="00EE4F3A"/>
    <w:rsid w:val="00EE6CD1"/>
    <w:rsid w:val="00EE6DFE"/>
    <w:rsid w:val="00EE71D2"/>
    <w:rsid w:val="00EE7A9C"/>
    <w:rsid w:val="00EF124F"/>
    <w:rsid w:val="00EF1756"/>
    <w:rsid w:val="00EF27D6"/>
    <w:rsid w:val="00EF5C63"/>
    <w:rsid w:val="00EF5F84"/>
    <w:rsid w:val="00F00E3B"/>
    <w:rsid w:val="00F028E7"/>
    <w:rsid w:val="00F07215"/>
    <w:rsid w:val="00F15664"/>
    <w:rsid w:val="00F204AF"/>
    <w:rsid w:val="00F21284"/>
    <w:rsid w:val="00F21D05"/>
    <w:rsid w:val="00F23A2A"/>
    <w:rsid w:val="00F247D6"/>
    <w:rsid w:val="00F25860"/>
    <w:rsid w:val="00F311C9"/>
    <w:rsid w:val="00F34BCC"/>
    <w:rsid w:val="00F35E15"/>
    <w:rsid w:val="00F362CC"/>
    <w:rsid w:val="00F363B3"/>
    <w:rsid w:val="00F36B70"/>
    <w:rsid w:val="00F37F8B"/>
    <w:rsid w:val="00F45541"/>
    <w:rsid w:val="00F4728C"/>
    <w:rsid w:val="00F47CCC"/>
    <w:rsid w:val="00F50B45"/>
    <w:rsid w:val="00F521A3"/>
    <w:rsid w:val="00F55498"/>
    <w:rsid w:val="00F55663"/>
    <w:rsid w:val="00F56FF8"/>
    <w:rsid w:val="00F62B42"/>
    <w:rsid w:val="00F635FC"/>
    <w:rsid w:val="00F66D99"/>
    <w:rsid w:val="00F709B1"/>
    <w:rsid w:val="00F724FA"/>
    <w:rsid w:val="00F7565F"/>
    <w:rsid w:val="00F773EE"/>
    <w:rsid w:val="00F84C9F"/>
    <w:rsid w:val="00F86D84"/>
    <w:rsid w:val="00F92639"/>
    <w:rsid w:val="00F92B49"/>
    <w:rsid w:val="00F93C42"/>
    <w:rsid w:val="00F95E21"/>
    <w:rsid w:val="00F96401"/>
    <w:rsid w:val="00F97B18"/>
    <w:rsid w:val="00FA0019"/>
    <w:rsid w:val="00FA3D0D"/>
    <w:rsid w:val="00FA5C2C"/>
    <w:rsid w:val="00FA73DA"/>
    <w:rsid w:val="00FA7F39"/>
    <w:rsid w:val="00FB01C6"/>
    <w:rsid w:val="00FB08E2"/>
    <w:rsid w:val="00FB360C"/>
    <w:rsid w:val="00FB4C31"/>
    <w:rsid w:val="00FB4EC7"/>
    <w:rsid w:val="00FB4ED3"/>
    <w:rsid w:val="00FB67A8"/>
    <w:rsid w:val="00FB6A03"/>
    <w:rsid w:val="00FC2828"/>
    <w:rsid w:val="00FC2A37"/>
    <w:rsid w:val="00FC5FC5"/>
    <w:rsid w:val="00FD0E00"/>
    <w:rsid w:val="00FD121D"/>
    <w:rsid w:val="00FD21DC"/>
    <w:rsid w:val="00FD27FF"/>
    <w:rsid w:val="00FD2FF7"/>
    <w:rsid w:val="00FD4D22"/>
    <w:rsid w:val="00FD5B06"/>
    <w:rsid w:val="00FD60BA"/>
    <w:rsid w:val="00FD6DFD"/>
    <w:rsid w:val="00FE1AA7"/>
    <w:rsid w:val="00FE29AB"/>
    <w:rsid w:val="00FE717C"/>
    <w:rsid w:val="00FF096A"/>
    <w:rsid w:val="00FF1FBA"/>
    <w:rsid w:val="00FF2DC2"/>
    <w:rsid w:val="00FF4D42"/>
    <w:rsid w:val="00FF646A"/>
    <w:rsid w:val="00FF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0"/>
    <w:link w:val="50"/>
    <w:uiPriority w:val="99"/>
    <w:semiHidden/>
    <w:unhideWhenUsed/>
    <w:qFormat/>
    <w:rsid w:val="00AC2AFE"/>
    <w:pPr>
      <w:keepNext/>
      <w:keepLines/>
      <w:spacing w:after="0" w:line="240" w:lineRule="atLeast"/>
      <w:outlineLvl w:val="4"/>
    </w:pPr>
    <w:rPr>
      <w:rFonts w:ascii="Times New Roman" w:eastAsia="Calibri" w:hAnsi="Times New Roman" w:cs="Times New Roman"/>
      <w:color w:val="000000"/>
      <w:kern w:val="20"/>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
    <w:link w:val="30"/>
    <w:unhideWhenUsed/>
    <w:rsid w:val="00545192"/>
    <w:pPr>
      <w:spacing w:after="120"/>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1"/>
    <w:link w:val="3"/>
    <w:rsid w:val="00545192"/>
    <w:rPr>
      <w:rFonts w:ascii="Calibri" w:eastAsia="Times New Roman" w:hAnsi="Calibri" w:cs="Times New Roman"/>
      <w:sz w:val="16"/>
      <w:szCs w:val="16"/>
      <w:lang w:eastAsia="ru-RU"/>
    </w:rPr>
  </w:style>
  <w:style w:type="paragraph" w:styleId="a0">
    <w:name w:val="Body Text"/>
    <w:basedOn w:val="a"/>
    <w:link w:val="a4"/>
    <w:uiPriority w:val="99"/>
    <w:semiHidden/>
    <w:unhideWhenUsed/>
    <w:rsid w:val="00023A64"/>
    <w:pPr>
      <w:spacing w:after="120"/>
    </w:pPr>
  </w:style>
  <w:style w:type="character" w:customStyle="1" w:styleId="a4">
    <w:name w:val="Основной текст Знак"/>
    <w:basedOn w:val="a1"/>
    <w:link w:val="a0"/>
    <w:uiPriority w:val="99"/>
    <w:semiHidden/>
    <w:rsid w:val="00023A64"/>
  </w:style>
  <w:style w:type="character" w:customStyle="1" w:styleId="50">
    <w:name w:val="Заголовок 5 Знак"/>
    <w:basedOn w:val="a1"/>
    <w:link w:val="5"/>
    <w:uiPriority w:val="99"/>
    <w:semiHidden/>
    <w:rsid w:val="00AC2AFE"/>
    <w:rPr>
      <w:rFonts w:ascii="Times New Roman" w:eastAsia="Calibri" w:hAnsi="Times New Roman" w:cs="Times New Roman"/>
      <w:color w:val="000000"/>
      <w:kern w:val="20"/>
      <w:sz w:val="26"/>
      <w:szCs w:val="26"/>
      <w:lang w:eastAsia="ru-RU"/>
    </w:rPr>
  </w:style>
  <w:style w:type="paragraph" w:styleId="a5">
    <w:name w:val="Plain Text"/>
    <w:basedOn w:val="a"/>
    <w:link w:val="a6"/>
    <w:uiPriority w:val="99"/>
    <w:unhideWhenUsed/>
    <w:rsid w:val="00AC2AFE"/>
    <w:pPr>
      <w:spacing w:after="0" w:line="240" w:lineRule="auto"/>
    </w:pPr>
    <w:rPr>
      <w:rFonts w:ascii="Calibri" w:eastAsia="Calibri" w:hAnsi="Calibri" w:cs="Times New Roman"/>
    </w:rPr>
  </w:style>
  <w:style w:type="character" w:customStyle="1" w:styleId="a6">
    <w:name w:val="Текст Знак"/>
    <w:basedOn w:val="a1"/>
    <w:link w:val="a5"/>
    <w:uiPriority w:val="99"/>
    <w:rsid w:val="00AC2AF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0"/>
    <w:link w:val="50"/>
    <w:uiPriority w:val="99"/>
    <w:semiHidden/>
    <w:unhideWhenUsed/>
    <w:qFormat/>
    <w:rsid w:val="00AC2AFE"/>
    <w:pPr>
      <w:keepNext/>
      <w:keepLines/>
      <w:spacing w:after="0" w:line="240" w:lineRule="atLeast"/>
      <w:outlineLvl w:val="4"/>
    </w:pPr>
    <w:rPr>
      <w:rFonts w:ascii="Times New Roman" w:eastAsia="Calibri" w:hAnsi="Times New Roman" w:cs="Times New Roman"/>
      <w:color w:val="000000"/>
      <w:kern w:val="20"/>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
    <w:link w:val="30"/>
    <w:unhideWhenUsed/>
    <w:rsid w:val="00545192"/>
    <w:pPr>
      <w:spacing w:after="120"/>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1"/>
    <w:link w:val="3"/>
    <w:rsid w:val="00545192"/>
    <w:rPr>
      <w:rFonts w:ascii="Calibri" w:eastAsia="Times New Roman" w:hAnsi="Calibri" w:cs="Times New Roman"/>
      <w:sz w:val="16"/>
      <w:szCs w:val="16"/>
      <w:lang w:eastAsia="ru-RU"/>
    </w:rPr>
  </w:style>
  <w:style w:type="paragraph" w:styleId="a0">
    <w:name w:val="Body Text"/>
    <w:basedOn w:val="a"/>
    <w:link w:val="a4"/>
    <w:uiPriority w:val="99"/>
    <w:semiHidden/>
    <w:unhideWhenUsed/>
    <w:rsid w:val="00023A64"/>
    <w:pPr>
      <w:spacing w:after="120"/>
    </w:pPr>
  </w:style>
  <w:style w:type="character" w:customStyle="1" w:styleId="a4">
    <w:name w:val="Основной текст Знак"/>
    <w:basedOn w:val="a1"/>
    <w:link w:val="a0"/>
    <w:uiPriority w:val="99"/>
    <w:semiHidden/>
    <w:rsid w:val="00023A64"/>
  </w:style>
  <w:style w:type="character" w:customStyle="1" w:styleId="50">
    <w:name w:val="Заголовок 5 Знак"/>
    <w:basedOn w:val="a1"/>
    <w:link w:val="5"/>
    <w:uiPriority w:val="99"/>
    <w:semiHidden/>
    <w:rsid w:val="00AC2AFE"/>
    <w:rPr>
      <w:rFonts w:ascii="Times New Roman" w:eastAsia="Calibri" w:hAnsi="Times New Roman" w:cs="Times New Roman"/>
      <w:color w:val="000000"/>
      <w:kern w:val="20"/>
      <w:sz w:val="26"/>
      <w:szCs w:val="26"/>
      <w:lang w:eastAsia="ru-RU"/>
    </w:rPr>
  </w:style>
  <w:style w:type="paragraph" w:styleId="a5">
    <w:name w:val="Plain Text"/>
    <w:basedOn w:val="a"/>
    <w:link w:val="a6"/>
    <w:uiPriority w:val="99"/>
    <w:unhideWhenUsed/>
    <w:rsid w:val="00AC2AFE"/>
    <w:pPr>
      <w:spacing w:after="0" w:line="240" w:lineRule="auto"/>
    </w:pPr>
    <w:rPr>
      <w:rFonts w:ascii="Calibri" w:eastAsia="Calibri" w:hAnsi="Calibri" w:cs="Times New Roman"/>
    </w:rPr>
  </w:style>
  <w:style w:type="character" w:customStyle="1" w:styleId="a6">
    <w:name w:val="Текст Знак"/>
    <w:basedOn w:val="a1"/>
    <w:link w:val="a5"/>
    <w:uiPriority w:val="99"/>
    <w:rsid w:val="00AC2A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1925">
      <w:bodyDiv w:val="1"/>
      <w:marLeft w:val="0"/>
      <w:marRight w:val="0"/>
      <w:marTop w:val="0"/>
      <w:marBottom w:val="0"/>
      <w:divBdr>
        <w:top w:val="none" w:sz="0" w:space="0" w:color="auto"/>
        <w:left w:val="none" w:sz="0" w:space="0" w:color="auto"/>
        <w:bottom w:val="none" w:sz="0" w:space="0" w:color="auto"/>
        <w:right w:val="none" w:sz="0" w:space="0" w:color="auto"/>
      </w:divBdr>
    </w:div>
    <w:div w:id="329649411">
      <w:bodyDiv w:val="1"/>
      <w:marLeft w:val="0"/>
      <w:marRight w:val="0"/>
      <w:marTop w:val="0"/>
      <w:marBottom w:val="0"/>
      <w:divBdr>
        <w:top w:val="none" w:sz="0" w:space="0" w:color="auto"/>
        <w:left w:val="none" w:sz="0" w:space="0" w:color="auto"/>
        <w:bottom w:val="none" w:sz="0" w:space="0" w:color="auto"/>
        <w:right w:val="none" w:sz="0" w:space="0" w:color="auto"/>
      </w:divBdr>
    </w:div>
    <w:div w:id="848450059">
      <w:bodyDiv w:val="1"/>
      <w:marLeft w:val="0"/>
      <w:marRight w:val="0"/>
      <w:marTop w:val="0"/>
      <w:marBottom w:val="0"/>
      <w:divBdr>
        <w:top w:val="none" w:sz="0" w:space="0" w:color="auto"/>
        <w:left w:val="none" w:sz="0" w:space="0" w:color="auto"/>
        <w:bottom w:val="none" w:sz="0" w:space="0" w:color="auto"/>
        <w:right w:val="none" w:sz="0" w:space="0" w:color="auto"/>
      </w:divBdr>
    </w:div>
    <w:div w:id="990794537">
      <w:bodyDiv w:val="1"/>
      <w:marLeft w:val="0"/>
      <w:marRight w:val="0"/>
      <w:marTop w:val="0"/>
      <w:marBottom w:val="0"/>
      <w:divBdr>
        <w:top w:val="none" w:sz="0" w:space="0" w:color="auto"/>
        <w:left w:val="none" w:sz="0" w:space="0" w:color="auto"/>
        <w:bottom w:val="none" w:sz="0" w:space="0" w:color="auto"/>
        <w:right w:val="none" w:sz="0" w:space="0" w:color="auto"/>
      </w:divBdr>
    </w:div>
    <w:div w:id="1097673365">
      <w:bodyDiv w:val="1"/>
      <w:marLeft w:val="0"/>
      <w:marRight w:val="0"/>
      <w:marTop w:val="0"/>
      <w:marBottom w:val="0"/>
      <w:divBdr>
        <w:top w:val="none" w:sz="0" w:space="0" w:color="auto"/>
        <w:left w:val="none" w:sz="0" w:space="0" w:color="auto"/>
        <w:bottom w:val="none" w:sz="0" w:space="0" w:color="auto"/>
        <w:right w:val="none" w:sz="0" w:space="0" w:color="auto"/>
      </w:divBdr>
    </w:div>
    <w:div w:id="18146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3995</Words>
  <Characters>22778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АО "ЭССК ЕЭС"</Company>
  <LinksUpToDate>false</LinksUpToDate>
  <CharactersWithSpaces>26720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Зиньковская Юлия Валериевна</dc:creator>
  <cp:lastModifiedBy>Кувелева Любовь Валентиновна</cp:lastModifiedBy>
  <cp:revision>3</cp:revision>
  <dcterms:created xsi:type="dcterms:W3CDTF">2023-12-08T06:08:00Z</dcterms:created>
  <dcterms:modified xsi:type="dcterms:W3CDTF">2023-12-08T06:29:00Z</dcterms:modified>
</cp:coreProperties>
</file>